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2C8" w:rsidRPr="0012226C" w:rsidRDefault="00821D47" w:rsidP="0012226C">
      <w:pPr>
        <w:spacing w:after="0" w:line="240" w:lineRule="auto"/>
        <w:jc w:val="center"/>
        <w:rPr>
          <w:rFonts w:ascii="Tahoma" w:hAnsi="Tahoma" w:cs="Tahoma"/>
          <w:b/>
          <w:sz w:val="36"/>
          <w:szCs w:val="36"/>
          <w:u w:val="single"/>
        </w:rPr>
      </w:pPr>
      <w:bookmarkStart w:id="0" w:name="_GoBack"/>
      <w:bookmarkEnd w:id="0"/>
      <w:r w:rsidRPr="0012226C">
        <w:rPr>
          <w:rFonts w:ascii="Tahoma" w:hAnsi="Tahoma" w:cs="Tahoma"/>
          <w:b/>
          <w:sz w:val="36"/>
          <w:szCs w:val="36"/>
          <w:u w:val="single"/>
        </w:rPr>
        <w:t>AUTÓGRAFO Nº.1428/2018</w:t>
      </w:r>
    </w:p>
    <w:p w:rsidR="0012226C" w:rsidRDefault="0012226C" w:rsidP="0012226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12226C" w:rsidRPr="0012226C" w:rsidRDefault="0012226C" w:rsidP="0012226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C572C8" w:rsidRDefault="00821D47" w:rsidP="0012226C">
      <w:pPr>
        <w:spacing w:after="0" w:line="240" w:lineRule="auto"/>
        <w:jc w:val="center"/>
        <w:rPr>
          <w:rFonts w:ascii="Tahoma" w:hAnsi="Tahoma" w:cs="Tahoma"/>
          <w:b/>
        </w:rPr>
      </w:pPr>
      <w:r w:rsidRPr="0012226C">
        <w:rPr>
          <w:rFonts w:ascii="Tahoma" w:hAnsi="Tahoma" w:cs="Tahoma"/>
          <w:b/>
          <w:u w:val="single"/>
        </w:rPr>
        <w:t>REFERENTE</w:t>
      </w:r>
      <w:r w:rsidRPr="0012226C">
        <w:rPr>
          <w:rFonts w:ascii="Tahoma" w:hAnsi="Tahoma" w:cs="Tahoma"/>
          <w:b/>
        </w:rPr>
        <w:t xml:space="preserve">:  </w:t>
      </w:r>
      <w:r w:rsidR="0063712D" w:rsidRPr="0012226C">
        <w:rPr>
          <w:rFonts w:ascii="Tahoma" w:hAnsi="Tahoma" w:cs="Tahoma"/>
          <w:b/>
        </w:rPr>
        <w:t xml:space="preserve">PROJETO DE LEI Nº 838, 27 DE SETEMBRO DE 2018. </w:t>
      </w:r>
    </w:p>
    <w:p w:rsidR="0012226C" w:rsidRPr="0012226C" w:rsidRDefault="0012226C" w:rsidP="0012226C">
      <w:pPr>
        <w:spacing w:after="0" w:line="240" w:lineRule="auto"/>
        <w:jc w:val="center"/>
        <w:rPr>
          <w:rFonts w:ascii="Tahoma" w:hAnsi="Tahoma" w:cs="Tahoma"/>
          <w:b/>
        </w:rPr>
      </w:pPr>
    </w:p>
    <w:p w:rsidR="00C572C8" w:rsidRDefault="00C572C8" w:rsidP="0012226C">
      <w:pPr>
        <w:spacing w:after="0" w:line="240" w:lineRule="auto"/>
        <w:jc w:val="both"/>
        <w:rPr>
          <w:rFonts w:ascii="Tahoma" w:hAnsi="Tahoma" w:cs="Tahoma"/>
          <w:b/>
        </w:rPr>
      </w:pPr>
      <w:r w:rsidRPr="0012226C">
        <w:rPr>
          <w:rFonts w:ascii="Tahoma" w:hAnsi="Tahoma" w:cs="Tahoma"/>
          <w:b/>
          <w:u w:val="single"/>
        </w:rPr>
        <w:t>Dispõe sobre</w:t>
      </w:r>
      <w:r w:rsidR="00821D47" w:rsidRPr="0012226C">
        <w:rPr>
          <w:rFonts w:ascii="Tahoma" w:hAnsi="Tahoma" w:cs="Tahoma"/>
          <w:b/>
        </w:rPr>
        <w:t>:  Á</w:t>
      </w:r>
      <w:r w:rsidRPr="0012226C">
        <w:rPr>
          <w:rFonts w:ascii="Tahoma" w:hAnsi="Tahoma" w:cs="Tahoma"/>
          <w:b/>
        </w:rPr>
        <w:t>rea de utilidade pública e autoriza o Executivo requerer abertura de Matrícula junto ao Cartório de Registro de Imóveis – CRI local.</w:t>
      </w:r>
    </w:p>
    <w:p w:rsidR="0012226C" w:rsidRPr="0012226C" w:rsidRDefault="0012226C" w:rsidP="0012226C">
      <w:pPr>
        <w:spacing w:after="0" w:line="240" w:lineRule="auto"/>
        <w:jc w:val="both"/>
        <w:rPr>
          <w:rFonts w:ascii="Tahoma" w:hAnsi="Tahoma" w:cs="Tahoma"/>
          <w:b/>
        </w:rPr>
      </w:pPr>
    </w:p>
    <w:p w:rsidR="00821D47" w:rsidRPr="0012226C" w:rsidRDefault="00821D47" w:rsidP="0012226C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12226C">
        <w:rPr>
          <w:rFonts w:ascii="Tahoma" w:hAnsi="Tahoma" w:cs="Tahoma"/>
          <w:b/>
          <w:u w:val="single"/>
        </w:rPr>
        <w:t xml:space="preserve">OS VEREADORES DA CÂMARA MUNICIPAL DE MONTE AZUL PAULISTA, ESTADO DE SÃO PAULO, APROVARAM O SEGUINTE PROJETO DE LEI: </w:t>
      </w:r>
    </w:p>
    <w:p w:rsidR="00821D47" w:rsidRPr="0012226C" w:rsidRDefault="00821D47" w:rsidP="0012226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1985"/>
        <w:jc w:val="both"/>
        <w:rPr>
          <w:rFonts w:ascii="Tahoma" w:hAnsi="Tahoma" w:cs="Tahoma"/>
          <w:b/>
        </w:rPr>
      </w:pPr>
    </w:p>
    <w:p w:rsidR="00C572C8" w:rsidRPr="0012226C" w:rsidRDefault="00C572C8" w:rsidP="0012226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1985"/>
        <w:jc w:val="both"/>
        <w:rPr>
          <w:rFonts w:ascii="Tahoma" w:hAnsi="Tahoma" w:cs="Tahoma"/>
          <w:b/>
        </w:rPr>
      </w:pPr>
      <w:r w:rsidRPr="0012226C">
        <w:rPr>
          <w:rFonts w:ascii="Tahoma" w:hAnsi="Tahoma" w:cs="Tahoma"/>
          <w:b/>
          <w:u w:val="single"/>
        </w:rPr>
        <w:t>Artigo 1</w:t>
      </w:r>
      <w:r w:rsidR="006358B0" w:rsidRPr="0012226C">
        <w:rPr>
          <w:rFonts w:ascii="Tahoma" w:hAnsi="Tahoma" w:cs="Tahoma"/>
          <w:b/>
          <w:u w:val="single"/>
        </w:rPr>
        <w:t>º</w:t>
      </w:r>
      <w:r w:rsidRPr="0012226C">
        <w:rPr>
          <w:rFonts w:ascii="Tahoma" w:hAnsi="Tahoma" w:cs="Tahoma"/>
          <w:b/>
        </w:rPr>
        <w:t xml:space="preserve"> – Fica declarada de utilidade pública para fins institucionais a área de 9.765,72 m², localizada na</w:t>
      </w:r>
      <w:r w:rsidRPr="0012226C">
        <w:rPr>
          <w:rFonts w:ascii="Tahoma" w:hAnsi="Tahoma" w:cs="Tahoma"/>
          <w:b/>
          <w:bCs/>
          <w:color w:val="000000"/>
        </w:rPr>
        <w:t xml:space="preserve"> a Rua São João, lado ímpar; Rua Monteiro Lobato, lado ímpar; Rua Rodrigues Alves, lado par e Rua São Pedro, lado par</w:t>
      </w:r>
      <w:r w:rsidRPr="0012226C">
        <w:rPr>
          <w:rFonts w:ascii="Tahoma" w:hAnsi="Tahoma" w:cs="Tahoma"/>
          <w:b/>
        </w:rPr>
        <w:t xml:space="preserve">, perímetro urbano, nesta cidade e comarca, dentro da seguinte descrição perimétrica: </w:t>
      </w:r>
    </w:p>
    <w:p w:rsidR="0063712D" w:rsidRPr="0012226C" w:rsidRDefault="0063712D" w:rsidP="0012226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1985"/>
        <w:jc w:val="both"/>
        <w:rPr>
          <w:rFonts w:ascii="Tahoma" w:hAnsi="Tahoma" w:cs="Tahoma"/>
          <w:b/>
          <w:bCs/>
          <w:color w:val="000000"/>
          <w:u w:val="single"/>
        </w:rPr>
      </w:pPr>
    </w:p>
    <w:p w:rsidR="00C572C8" w:rsidRPr="0012226C" w:rsidRDefault="006358B0" w:rsidP="00D8008F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ahoma" w:hAnsi="Tahoma" w:cs="Tahoma"/>
          <w:b/>
          <w:i/>
          <w:color w:val="000000"/>
        </w:rPr>
      </w:pPr>
      <w:r w:rsidRPr="0012226C">
        <w:rPr>
          <w:rFonts w:ascii="Tahoma" w:hAnsi="Tahoma" w:cs="Tahoma"/>
          <w:b/>
          <w:bCs/>
          <w:i/>
          <w:color w:val="000000"/>
        </w:rPr>
        <w:t>“</w:t>
      </w:r>
      <w:r w:rsidR="00C572C8" w:rsidRPr="0012226C">
        <w:rPr>
          <w:rFonts w:ascii="Tahoma" w:hAnsi="Tahoma" w:cs="Tahoma"/>
          <w:b/>
          <w:bCs/>
          <w:i/>
          <w:color w:val="000000"/>
        </w:rPr>
        <w:t>Um terreno designado como Praça Embaixador Macedo Soares, nesta cidade e comarca de Monte Azul Paulista -</w:t>
      </w:r>
      <w:r w:rsidR="0012226C">
        <w:rPr>
          <w:rFonts w:ascii="Tahoma" w:hAnsi="Tahoma" w:cs="Tahoma"/>
          <w:b/>
          <w:bCs/>
          <w:i/>
          <w:color w:val="000000"/>
        </w:rPr>
        <w:t xml:space="preserve"> </w:t>
      </w:r>
      <w:r w:rsidR="00C572C8" w:rsidRPr="0012226C">
        <w:rPr>
          <w:rFonts w:ascii="Tahoma" w:hAnsi="Tahoma" w:cs="Tahoma"/>
          <w:b/>
          <w:bCs/>
          <w:i/>
          <w:color w:val="000000"/>
        </w:rPr>
        <w:t xml:space="preserve">SP, com frente para a Rua São João, lado ímpar; Rua Monteiro Lobato, lado ímpar; Rua Rodrigues Alves, lado par e Rua São Pedro, lado par, composto da quadra n. 74, medindo e confrontando da seguinte forma: </w:t>
      </w:r>
      <w:r w:rsidR="00C572C8" w:rsidRPr="0012226C">
        <w:rPr>
          <w:rFonts w:ascii="Tahoma" w:hAnsi="Tahoma" w:cs="Tahoma"/>
          <w:b/>
          <w:i/>
          <w:color w:val="000000"/>
        </w:rPr>
        <w:t xml:space="preserve">Inicia-se no ponto </w:t>
      </w:r>
      <w:r w:rsidR="00C572C8" w:rsidRPr="0012226C">
        <w:rPr>
          <w:rFonts w:ascii="Tahoma" w:hAnsi="Tahoma" w:cs="Tahoma"/>
          <w:b/>
          <w:bCs/>
          <w:i/>
          <w:color w:val="000000"/>
        </w:rPr>
        <w:t>01</w:t>
      </w:r>
      <w:r w:rsidR="00C572C8" w:rsidRPr="0012226C">
        <w:rPr>
          <w:rFonts w:ascii="Tahoma" w:hAnsi="Tahoma" w:cs="Tahoma"/>
          <w:b/>
          <w:i/>
          <w:color w:val="000000"/>
        </w:rPr>
        <w:t xml:space="preserve">, localizado na Rua São João, na confluência com a Rua </w:t>
      </w:r>
      <w:r w:rsidR="00C572C8" w:rsidRPr="0012226C">
        <w:rPr>
          <w:rFonts w:ascii="Tahoma" w:hAnsi="Tahoma" w:cs="Tahoma"/>
          <w:b/>
          <w:bCs/>
          <w:i/>
          <w:color w:val="000000"/>
        </w:rPr>
        <w:t>Rodrigues Alves; d</w:t>
      </w:r>
      <w:r w:rsidR="00C572C8" w:rsidRPr="0012226C">
        <w:rPr>
          <w:rFonts w:ascii="Tahoma" w:hAnsi="Tahoma" w:cs="Tahoma"/>
          <w:b/>
          <w:i/>
        </w:rPr>
        <w:t xml:space="preserve">aí segue confrontando com a </w:t>
      </w:r>
      <w:r w:rsidR="00C572C8" w:rsidRPr="0012226C">
        <w:rPr>
          <w:rFonts w:ascii="Tahoma" w:hAnsi="Tahoma" w:cs="Tahoma"/>
          <w:b/>
          <w:bCs/>
          <w:i/>
          <w:color w:val="000000"/>
        </w:rPr>
        <w:t xml:space="preserve">Rua São João </w:t>
      </w:r>
      <w:r w:rsidR="00C572C8" w:rsidRPr="0012226C">
        <w:rPr>
          <w:rFonts w:ascii="Tahoma" w:hAnsi="Tahoma" w:cs="Tahoma"/>
          <w:b/>
          <w:i/>
        </w:rPr>
        <w:t xml:space="preserve">até o ponto </w:t>
      </w:r>
      <w:r w:rsidR="00C572C8" w:rsidRPr="0012226C">
        <w:rPr>
          <w:rFonts w:ascii="Tahoma" w:hAnsi="Tahoma" w:cs="Tahoma"/>
          <w:b/>
          <w:bCs/>
          <w:i/>
          <w:color w:val="000000"/>
        </w:rPr>
        <w:t>02</w:t>
      </w:r>
      <w:r w:rsidR="00C572C8" w:rsidRPr="0012226C">
        <w:rPr>
          <w:rFonts w:ascii="Tahoma" w:hAnsi="Tahoma" w:cs="Tahoma"/>
          <w:b/>
          <w:i/>
          <w:color w:val="000000"/>
        </w:rPr>
        <w:t xml:space="preserve">, com azimute de </w:t>
      </w:r>
      <w:r w:rsidR="00C572C8" w:rsidRPr="0012226C">
        <w:rPr>
          <w:rFonts w:ascii="Tahoma" w:hAnsi="Tahoma" w:cs="Tahoma"/>
          <w:b/>
          <w:bCs/>
          <w:i/>
          <w:color w:val="000000"/>
        </w:rPr>
        <w:t xml:space="preserve">112°06'54" </w:t>
      </w:r>
      <w:r w:rsidR="00C572C8" w:rsidRPr="0012226C">
        <w:rPr>
          <w:rFonts w:ascii="Tahoma" w:hAnsi="Tahoma" w:cs="Tahoma"/>
          <w:b/>
          <w:i/>
          <w:color w:val="000000"/>
        </w:rPr>
        <w:t xml:space="preserve">e distância de </w:t>
      </w:r>
      <w:r w:rsidR="00C572C8" w:rsidRPr="0012226C">
        <w:rPr>
          <w:rFonts w:ascii="Tahoma" w:hAnsi="Tahoma" w:cs="Tahoma"/>
          <w:b/>
          <w:bCs/>
          <w:i/>
          <w:color w:val="000000"/>
        </w:rPr>
        <w:t>94,68</w:t>
      </w:r>
      <w:r w:rsidR="00C572C8" w:rsidRPr="0012226C">
        <w:rPr>
          <w:rFonts w:ascii="Tahoma" w:hAnsi="Tahoma" w:cs="Tahoma"/>
          <w:b/>
          <w:i/>
          <w:color w:val="000000"/>
        </w:rPr>
        <w:t xml:space="preserve">m; daí segue confrontando com a </w:t>
      </w:r>
      <w:r w:rsidR="00C572C8" w:rsidRPr="0012226C">
        <w:rPr>
          <w:rFonts w:ascii="Tahoma" w:hAnsi="Tahoma" w:cs="Tahoma"/>
          <w:b/>
          <w:bCs/>
          <w:i/>
          <w:color w:val="000000"/>
        </w:rPr>
        <w:t xml:space="preserve">Confluência da Rua São João, </w:t>
      </w:r>
      <w:r w:rsidR="00C572C8" w:rsidRPr="0012226C">
        <w:rPr>
          <w:rFonts w:ascii="Tahoma" w:hAnsi="Tahoma" w:cs="Tahoma"/>
          <w:b/>
          <w:i/>
          <w:color w:val="000000"/>
        </w:rPr>
        <w:t xml:space="preserve">com a </w:t>
      </w:r>
      <w:r w:rsidR="00C572C8" w:rsidRPr="0012226C">
        <w:rPr>
          <w:rFonts w:ascii="Tahoma" w:hAnsi="Tahoma" w:cs="Tahoma"/>
          <w:b/>
          <w:bCs/>
          <w:i/>
          <w:color w:val="000000"/>
        </w:rPr>
        <w:t>Rua Monteiro Lobato</w:t>
      </w:r>
      <w:r w:rsidR="00C572C8" w:rsidRPr="0012226C">
        <w:rPr>
          <w:rFonts w:ascii="Tahoma" w:hAnsi="Tahoma" w:cs="Tahoma"/>
          <w:b/>
          <w:i/>
          <w:color w:val="000000"/>
        </w:rPr>
        <w:t xml:space="preserve"> até o ponto </w:t>
      </w:r>
      <w:r w:rsidR="00C572C8" w:rsidRPr="0012226C">
        <w:rPr>
          <w:rFonts w:ascii="Tahoma" w:hAnsi="Tahoma" w:cs="Tahoma"/>
          <w:b/>
          <w:bCs/>
          <w:i/>
          <w:color w:val="000000"/>
        </w:rPr>
        <w:t>03</w:t>
      </w:r>
      <w:r w:rsidR="00C572C8" w:rsidRPr="0012226C">
        <w:rPr>
          <w:rFonts w:ascii="Tahoma" w:hAnsi="Tahoma" w:cs="Tahoma"/>
          <w:b/>
          <w:i/>
          <w:color w:val="000000"/>
        </w:rPr>
        <w:t xml:space="preserve">, em arco de </w:t>
      </w:r>
      <w:r w:rsidR="00C572C8" w:rsidRPr="0012226C">
        <w:rPr>
          <w:rFonts w:ascii="Tahoma" w:hAnsi="Tahoma" w:cs="Tahoma"/>
          <w:b/>
          <w:bCs/>
          <w:i/>
          <w:color w:val="000000"/>
        </w:rPr>
        <w:t>3,90</w:t>
      </w:r>
      <w:r w:rsidR="00C572C8" w:rsidRPr="0012226C">
        <w:rPr>
          <w:rFonts w:ascii="Tahoma" w:hAnsi="Tahoma" w:cs="Tahoma"/>
          <w:b/>
          <w:i/>
          <w:color w:val="000000"/>
        </w:rPr>
        <w:t xml:space="preserve">m, com raio de </w:t>
      </w:r>
      <w:r w:rsidR="00C572C8" w:rsidRPr="0012226C">
        <w:rPr>
          <w:rFonts w:ascii="Tahoma" w:hAnsi="Tahoma" w:cs="Tahoma"/>
          <w:b/>
          <w:bCs/>
          <w:i/>
          <w:color w:val="000000"/>
        </w:rPr>
        <w:t>2,50</w:t>
      </w:r>
      <w:r w:rsidR="00C572C8" w:rsidRPr="0012226C">
        <w:rPr>
          <w:rFonts w:ascii="Tahoma" w:hAnsi="Tahoma" w:cs="Tahoma"/>
          <w:b/>
          <w:i/>
          <w:color w:val="000000"/>
        </w:rPr>
        <w:t xml:space="preserve">m; daí segue confrontando com a </w:t>
      </w:r>
      <w:r w:rsidR="00C572C8" w:rsidRPr="0012226C">
        <w:rPr>
          <w:rFonts w:ascii="Tahoma" w:hAnsi="Tahoma" w:cs="Tahoma"/>
          <w:b/>
          <w:bCs/>
          <w:i/>
          <w:color w:val="000000"/>
        </w:rPr>
        <w:t>Rua Monteiro Lobato</w:t>
      </w:r>
      <w:r w:rsidR="00D8008F">
        <w:rPr>
          <w:rFonts w:ascii="Tahoma" w:hAnsi="Tahoma" w:cs="Tahoma"/>
          <w:b/>
          <w:bCs/>
          <w:i/>
          <w:color w:val="000000"/>
        </w:rPr>
        <w:t xml:space="preserve"> </w:t>
      </w:r>
      <w:r w:rsidR="00C572C8" w:rsidRPr="0012226C">
        <w:rPr>
          <w:rFonts w:ascii="Tahoma" w:hAnsi="Tahoma" w:cs="Tahoma"/>
          <w:b/>
          <w:i/>
        </w:rPr>
        <w:t xml:space="preserve">até o ponto </w:t>
      </w:r>
      <w:r w:rsidR="00C572C8" w:rsidRPr="0012226C">
        <w:rPr>
          <w:rFonts w:ascii="Tahoma" w:hAnsi="Tahoma" w:cs="Tahoma"/>
          <w:b/>
          <w:bCs/>
          <w:i/>
          <w:color w:val="000000"/>
        </w:rPr>
        <w:t>04</w:t>
      </w:r>
      <w:r w:rsidR="00C572C8" w:rsidRPr="0012226C">
        <w:rPr>
          <w:rFonts w:ascii="Tahoma" w:hAnsi="Tahoma" w:cs="Tahoma"/>
          <w:b/>
          <w:i/>
          <w:color w:val="000000"/>
        </w:rPr>
        <w:t xml:space="preserve">, com azimute de </w:t>
      </w:r>
      <w:r w:rsidR="00C572C8" w:rsidRPr="0012226C">
        <w:rPr>
          <w:rFonts w:ascii="Tahoma" w:hAnsi="Tahoma" w:cs="Tahoma"/>
          <w:b/>
          <w:bCs/>
          <w:i/>
          <w:color w:val="000000"/>
        </w:rPr>
        <w:t xml:space="preserve"> 201°36'19" </w:t>
      </w:r>
      <w:r w:rsidR="00C572C8" w:rsidRPr="0012226C">
        <w:rPr>
          <w:rFonts w:ascii="Tahoma" w:hAnsi="Tahoma" w:cs="Tahoma"/>
          <w:b/>
          <w:i/>
          <w:color w:val="000000"/>
        </w:rPr>
        <w:t xml:space="preserve">e distância de </w:t>
      </w:r>
      <w:r w:rsidR="00C572C8" w:rsidRPr="0012226C">
        <w:rPr>
          <w:rFonts w:ascii="Tahoma" w:hAnsi="Tahoma" w:cs="Tahoma"/>
          <w:b/>
          <w:bCs/>
          <w:i/>
          <w:color w:val="000000"/>
        </w:rPr>
        <w:t>93,21</w:t>
      </w:r>
      <w:r w:rsidR="00C572C8" w:rsidRPr="0012226C">
        <w:rPr>
          <w:rFonts w:ascii="Tahoma" w:hAnsi="Tahoma" w:cs="Tahoma"/>
          <w:b/>
          <w:i/>
          <w:color w:val="000000"/>
        </w:rPr>
        <w:t xml:space="preserve">m; daí segue confrontando com a </w:t>
      </w:r>
      <w:r w:rsidR="00C572C8" w:rsidRPr="0012226C">
        <w:rPr>
          <w:rFonts w:ascii="Tahoma" w:hAnsi="Tahoma" w:cs="Tahoma"/>
          <w:b/>
          <w:bCs/>
          <w:i/>
          <w:color w:val="000000"/>
        </w:rPr>
        <w:t>Confluência da Rua Monteiro Lobato com a Rua São Pedro</w:t>
      </w:r>
      <w:r w:rsidR="00C572C8" w:rsidRPr="0012226C">
        <w:rPr>
          <w:rFonts w:ascii="Tahoma" w:hAnsi="Tahoma" w:cs="Tahoma"/>
          <w:b/>
          <w:i/>
          <w:color w:val="000000"/>
        </w:rPr>
        <w:t xml:space="preserve"> até o ponto </w:t>
      </w:r>
      <w:r w:rsidR="00C572C8" w:rsidRPr="0012226C">
        <w:rPr>
          <w:rFonts w:ascii="Tahoma" w:hAnsi="Tahoma" w:cs="Tahoma"/>
          <w:b/>
          <w:bCs/>
          <w:i/>
          <w:color w:val="000000"/>
        </w:rPr>
        <w:t>05</w:t>
      </w:r>
      <w:r w:rsidR="00C572C8" w:rsidRPr="0012226C">
        <w:rPr>
          <w:rFonts w:ascii="Tahoma" w:hAnsi="Tahoma" w:cs="Tahoma"/>
          <w:b/>
          <w:i/>
          <w:color w:val="000000"/>
        </w:rPr>
        <w:t xml:space="preserve">, em arco de </w:t>
      </w:r>
      <w:r w:rsidR="00C572C8" w:rsidRPr="0012226C">
        <w:rPr>
          <w:rFonts w:ascii="Tahoma" w:hAnsi="Tahoma" w:cs="Tahoma"/>
          <w:b/>
          <w:bCs/>
          <w:i/>
          <w:color w:val="000000"/>
        </w:rPr>
        <w:t>3,96</w:t>
      </w:r>
      <w:r w:rsidR="00C572C8" w:rsidRPr="0012226C">
        <w:rPr>
          <w:rFonts w:ascii="Tahoma" w:hAnsi="Tahoma" w:cs="Tahoma"/>
          <w:b/>
          <w:i/>
          <w:color w:val="000000"/>
        </w:rPr>
        <w:t xml:space="preserve">m, com raio de </w:t>
      </w:r>
      <w:r w:rsidR="00C572C8" w:rsidRPr="0012226C">
        <w:rPr>
          <w:rFonts w:ascii="Tahoma" w:hAnsi="Tahoma" w:cs="Tahoma"/>
          <w:b/>
          <w:bCs/>
          <w:i/>
          <w:color w:val="000000"/>
        </w:rPr>
        <w:t>2,50</w:t>
      </w:r>
      <w:r w:rsidR="00C572C8" w:rsidRPr="0012226C">
        <w:rPr>
          <w:rFonts w:ascii="Tahoma" w:hAnsi="Tahoma" w:cs="Tahoma"/>
          <w:b/>
          <w:i/>
          <w:color w:val="000000"/>
        </w:rPr>
        <w:t xml:space="preserve">m; daí segue confrontando com a </w:t>
      </w:r>
      <w:r w:rsidR="00C572C8" w:rsidRPr="0012226C">
        <w:rPr>
          <w:rFonts w:ascii="Tahoma" w:hAnsi="Tahoma" w:cs="Tahoma"/>
          <w:b/>
          <w:bCs/>
          <w:i/>
          <w:color w:val="000000"/>
        </w:rPr>
        <w:t>Rua São Pedro</w:t>
      </w:r>
      <w:r w:rsidR="00D8008F">
        <w:rPr>
          <w:rFonts w:ascii="Tahoma" w:hAnsi="Tahoma" w:cs="Tahoma"/>
          <w:b/>
          <w:bCs/>
          <w:i/>
          <w:color w:val="000000"/>
        </w:rPr>
        <w:t xml:space="preserve"> </w:t>
      </w:r>
      <w:r w:rsidR="00C572C8" w:rsidRPr="0012226C">
        <w:rPr>
          <w:rFonts w:ascii="Tahoma" w:hAnsi="Tahoma" w:cs="Tahoma"/>
          <w:b/>
          <w:i/>
        </w:rPr>
        <w:t xml:space="preserve">até o ponto </w:t>
      </w:r>
      <w:r w:rsidR="00C572C8" w:rsidRPr="0012226C">
        <w:rPr>
          <w:rFonts w:ascii="Tahoma" w:hAnsi="Tahoma" w:cs="Tahoma"/>
          <w:b/>
          <w:bCs/>
          <w:i/>
          <w:color w:val="000000"/>
        </w:rPr>
        <w:t>06</w:t>
      </w:r>
      <w:r w:rsidR="00C572C8" w:rsidRPr="0012226C">
        <w:rPr>
          <w:rFonts w:ascii="Tahoma" w:hAnsi="Tahoma" w:cs="Tahoma"/>
          <w:b/>
          <w:i/>
          <w:color w:val="000000"/>
        </w:rPr>
        <w:t xml:space="preserve">, com azimute de </w:t>
      </w:r>
      <w:r w:rsidR="00C572C8" w:rsidRPr="0012226C">
        <w:rPr>
          <w:rFonts w:ascii="Tahoma" w:hAnsi="Tahoma" w:cs="Tahoma"/>
          <w:b/>
          <w:bCs/>
          <w:i/>
          <w:color w:val="000000"/>
        </w:rPr>
        <w:t xml:space="preserve"> 292°18'27" </w:t>
      </w:r>
      <w:r w:rsidR="00C572C8" w:rsidRPr="0012226C">
        <w:rPr>
          <w:rFonts w:ascii="Tahoma" w:hAnsi="Tahoma" w:cs="Tahoma"/>
          <w:b/>
          <w:i/>
          <w:color w:val="000000"/>
        </w:rPr>
        <w:t xml:space="preserve">e distância de </w:t>
      </w:r>
      <w:r w:rsidR="00C572C8" w:rsidRPr="0012226C">
        <w:rPr>
          <w:rFonts w:ascii="Tahoma" w:hAnsi="Tahoma" w:cs="Tahoma"/>
          <w:b/>
          <w:bCs/>
          <w:i/>
          <w:color w:val="000000"/>
        </w:rPr>
        <w:t>94,64</w:t>
      </w:r>
      <w:r w:rsidR="00C572C8" w:rsidRPr="0012226C">
        <w:rPr>
          <w:rFonts w:ascii="Tahoma" w:hAnsi="Tahoma" w:cs="Tahoma"/>
          <w:b/>
          <w:i/>
          <w:color w:val="000000"/>
        </w:rPr>
        <w:t xml:space="preserve">m; daí segue confrontando com a </w:t>
      </w:r>
      <w:r w:rsidR="00C572C8" w:rsidRPr="0012226C">
        <w:rPr>
          <w:rFonts w:ascii="Tahoma" w:hAnsi="Tahoma" w:cs="Tahoma"/>
          <w:b/>
          <w:bCs/>
          <w:i/>
          <w:color w:val="000000"/>
        </w:rPr>
        <w:t>Confluência da Rua São Pedro com a Rua Rodrigues Alves</w:t>
      </w:r>
      <w:r w:rsidR="00C572C8" w:rsidRPr="0012226C">
        <w:rPr>
          <w:rFonts w:ascii="Tahoma" w:hAnsi="Tahoma" w:cs="Tahoma"/>
          <w:b/>
          <w:i/>
          <w:color w:val="000000"/>
        </w:rPr>
        <w:t xml:space="preserve"> até o ponto </w:t>
      </w:r>
      <w:r w:rsidR="00C572C8" w:rsidRPr="0012226C">
        <w:rPr>
          <w:rFonts w:ascii="Tahoma" w:hAnsi="Tahoma" w:cs="Tahoma"/>
          <w:b/>
          <w:bCs/>
          <w:i/>
          <w:color w:val="000000"/>
        </w:rPr>
        <w:t>07</w:t>
      </w:r>
      <w:r w:rsidR="00C572C8" w:rsidRPr="0012226C">
        <w:rPr>
          <w:rFonts w:ascii="Tahoma" w:hAnsi="Tahoma" w:cs="Tahoma"/>
          <w:b/>
          <w:i/>
          <w:color w:val="000000"/>
        </w:rPr>
        <w:t xml:space="preserve">, em arco de </w:t>
      </w:r>
      <w:r w:rsidR="00C572C8" w:rsidRPr="0012226C">
        <w:rPr>
          <w:rFonts w:ascii="Tahoma" w:hAnsi="Tahoma" w:cs="Tahoma"/>
          <w:b/>
          <w:bCs/>
          <w:i/>
          <w:color w:val="000000"/>
        </w:rPr>
        <w:t>3,90</w:t>
      </w:r>
      <w:r w:rsidR="00C572C8" w:rsidRPr="0012226C">
        <w:rPr>
          <w:rFonts w:ascii="Tahoma" w:hAnsi="Tahoma" w:cs="Tahoma"/>
          <w:b/>
          <w:i/>
          <w:color w:val="000000"/>
        </w:rPr>
        <w:t xml:space="preserve">m, com raio de </w:t>
      </w:r>
      <w:r w:rsidR="00C572C8" w:rsidRPr="0012226C">
        <w:rPr>
          <w:rFonts w:ascii="Tahoma" w:hAnsi="Tahoma" w:cs="Tahoma"/>
          <w:b/>
          <w:bCs/>
          <w:i/>
          <w:color w:val="000000"/>
        </w:rPr>
        <w:t>2,50</w:t>
      </w:r>
      <w:r w:rsidR="00C572C8" w:rsidRPr="0012226C">
        <w:rPr>
          <w:rFonts w:ascii="Tahoma" w:hAnsi="Tahoma" w:cs="Tahoma"/>
          <w:b/>
          <w:i/>
          <w:color w:val="000000"/>
        </w:rPr>
        <w:t xml:space="preserve">m; daí segue confrontando com </w:t>
      </w:r>
      <w:r w:rsidR="00C572C8" w:rsidRPr="0012226C">
        <w:rPr>
          <w:rFonts w:ascii="Tahoma" w:hAnsi="Tahoma" w:cs="Tahoma"/>
          <w:b/>
          <w:bCs/>
          <w:i/>
          <w:color w:val="000000"/>
        </w:rPr>
        <w:t xml:space="preserve"> a Rua  Rodrigues  Alves</w:t>
      </w:r>
      <w:r w:rsidR="00D8008F">
        <w:rPr>
          <w:rFonts w:ascii="Tahoma" w:hAnsi="Tahoma" w:cs="Tahoma"/>
          <w:b/>
          <w:bCs/>
          <w:i/>
          <w:color w:val="000000"/>
        </w:rPr>
        <w:t xml:space="preserve"> </w:t>
      </w:r>
      <w:r w:rsidR="00C572C8" w:rsidRPr="0012226C">
        <w:rPr>
          <w:rFonts w:ascii="Tahoma" w:hAnsi="Tahoma" w:cs="Tahoma"/>
          <w:b/>
          <w:i/>
        </w:rPr>
        <w:t xml:space="preserve">até o ponto </w:t>
      </w:r>
      <w:r w:rsidR="00C572C8" w:rsidRPr="0012226C">
        <w:rPr>
          <w:rFonts w:ascii="Tahoma" w:hAnsi="Tahoma" w:cs="Tahoma"/>
          <w:b/>
          <w:bCs/>
          <w:i/>
          <w:color w:val="000000"/>
        </w:rPr>
        <w:t>08</w:t>
      </w:r>
      <w:r w:rsidR="00C572C8" w:rsidRPr="0012226C">
        <w:rPr>
          <w:rFonts w:ascii="Tahoma" w:hAnsi="Tahoma" w:cs="Tahoma"/>
          <w:b/>
          <w:i/>
          <w:color w:val="000000"/>
        </w:rPr>
        <w:t xml:space="preserve">, com azimute de </w:t>
      </w:r>
      <w:r w:rsidR="00C572C8" w:rsidRPr="0012226C">
        <w:rPr>
          <w:rFonts w:ascii="Tahoma" w:hAnsi="Tahoma" w:cs="Tahoma"/>
          <w:b/>
          <w:bCs/>
          <w:i/>
          <w:color w:val="000000"/>
        </w:rPr>
        <w:t xml:space="preserve">21°34'37" </w:t>
      </w:r>
      <w:r w:rsidR="00C572C8" w:rsidRPr="0012226C">
        <w:rPr>
          <w:rFonts w:ascii="Tahoma" w:hAnsi="Tahoma" w:cs="Tahoma"/>
          <w:b/>
          <w:i/>
          <w:color w:val="000000"/>
        </w:rPr>
        <w:t xml:space="preserve">e distância de </w:t>
      </w:r>
      <w:r w:rsidR="00C572C8" w:rsidRPr="0012226C">
        <w:rPr>
          <w:rFonts w:ascii="Tahoma" w:hAnsi="Tahoma" w:cs="Tahoma"/>
          <w:b/>
          <w:bCs/>
          <w:i/>
          <w:color w:val="000000"/>
        </w:rPr>
        <w:t>92,89</w:t>
      </w:r>
      <w:r w:rsidR="00C572C8" w:rsidRPr="0012226C">
        <w:rPr>
          <w:rFonts w:ascii="Tahoma" w:hAnsi="Tahoma" w:cs="Tahoma"/>
          <w:b/>
          <w:i/>
          <w:color w:val="000000"/>
        </w:rPr>
        <w:t xml:space="preserve">m; daí segue confrontando com a </w:t>
      </w:r>
      <w:r w:rsidR="00C572C8" w:rsidRPr="0012226C">
        <w:rPr>
          <w:rFonts w:ascii="Tahoma" w:hAnsi="Tahoma" w:cs="Tahoma"/>
          <w:b/>
          <w:bCs/>
          <w:i/>
          <w:color w:val="000000"/>
        </w:rPr>
        <w:t>Confluência da Rua Rodrigues Alves com a Rua São João</w:t>
      </w:r>
      <w:r w:rsidR="00C572C8" w:rsidRPr="0012226C">
        <w:rPr>
          <w:rFonts w:ascii="Tahoma" w:hAnsi="Tahoma" w:cs="Tahoma"/>
          <w:b/>
          <w:i/>
          <w:color w:val="000000"/>
        </w:rPr>
        <w:t xml:space="preserve">; até o ponto </w:t>
      </w:r>
      <w:r w:rsidR="00C572C8" w:rsidRPr="0012226C">
        <w:rPr>
          <w:rFonts w:ascii="Tahoma" w:hAnsi="Tahoma" w:cs="Tahoma"/>
          <w:b/>
          <w:bCs/>
          <w:i/>
          <w:color w:val="000000"/>
        </w:rPr>
        <w:t>01</w:t>
      </w:r>
      <w:r w:rsidR="00C572C8" w:rsidRPr="0012226C">
        <w:rPr>
          <w:rFonts w:ascii="Tahoma" w:hAnsi="Tahoma" w:cs="Tahoma"/>
          <w:b/>
          <w:i/>
          <w:color w:val="000000"/>
        </w:rPr>
        <w:t xml:space="preserve">, em arco de </w:t>
      </w:r>
      <w:r w:rsidR="00C572C8" w:rsidRPr="0012226C">
        <w:rPr>
          <w:rFonts w:ascii="Tahoma" w:hAnsi="Tahoma" w:cs="Tahoma"/>
          <w:b/>
          <w:bCs/>
          <w:i/>
          <w:color w:val="000000"/>
        </w:rPr>
        <w:t>3,95</w:t>
      </w:r>
      <w:r w:rsidR="00C572C8" w:rsidRPr="0012226C">
        <w:rPr>
          <w:rFonts w:ascii="Tahoma" w:hAnsi="Tahoma" w:cs="Tahoma"/>
          <w:b/>
          <w:i/>
          <w:color w:val="000000"/>
        </w:rPr>
        <w:t xml:space="preserve">m, com raio de </w:t>
      </w:r>
      <w:r w:rsidR="00C572C8" w:rsidRPr="0012226C">
        <w:rPr>
          <w:rFonts w:ascii="Tahoma" w:hAnsi="Tahoma" w:cs="Tahoma"/>
          <w:b/>
          <w:bCs/>
          <w:i/>
          <w:color w:val="000000"/>
        </w:rPr>
        <w:t>2,50</w:t>
      </w:r>
      <w:r w:rsidR="00C572C8" w:rsidRPr="0012226C">
        <w:rPr>
          <w:rFonts w:ascii="Tahoma" w:hAnsi="Tahoma" w:cs="Tahoma"/>
          <w:b/>
          <w:i/>
          <w:color w:val="000000"/>
        </w:rPr>
        <w:t xml:space="preserve">m, ponto inicial desta descrição, perfazendo dito terreno a área de </w:t>
      </w:r>
      <w:r w:rsidR="00C572C8" w:rsidRPr="0012226C">
        <w:rPr>
          <w:rFonts w:ascii="Tahoma" w:hAnsi="Tahoma" w:cs="Tahoma"/>
          <w:b/>
          <w:bCs/>
          <w:i/>
          <w:color w:val="000000"/>
        </w:rPr>
        <w:t>9.765,72 m2</w:t>
      </w:r>
      <w:r w:rsidR="00C572C8" w:rsidRPr="0012226C">
        <w:rPr>
          <w:rFonts w:ascii="Tahoma" w:hAnsi="Tahoma" w:cs="Tahoma"/>
          <w:b/>
          <w:i/>
          <w:color w:val="000000"/>
        </w:rPr>
        <w:t>.</w:t>
      </w:r>
      <w:r w:rsidRPr="0012226C">
        <w:rPr>
          <w:rFonts w:ascii="Tahoma" w:hAnsi="Tahoma" w:cs="Tahoma"/>
          <w:b/>
          <w:i/>
          <w:color w:val="000000"/>
        </w:rPr>
        <w:t>“</w:t>
      </w:r>
    </w:p>
    <w:p w:rsidR="006358B0" w:rsidRPr="0012226C" w:rsidRDefault="006358B0" w:rsidP="0012226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1985"/>
        <w:jc w:val="both"/>
        <w:rPr>
          <w:rFonts w:ascii="Tahoma" w:hAnsi="Tahoma" w:cs="Tahoma"/>
          <w:b/>
          <w:i/>
        </w:rPr>
      </w:pPr>
    </w:p>
    <w:p w:rsidR="00C572C8" w:rsidRPr="0012226C" w:rsidRDefault="00C572C8" w:rsidP="0012226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1985"/>
        <w:jc w:val="both"/>
        <w:rPr>
          <w:rFonts w:ascii="Tahoma" w:hAnsi="Tahoma" w:cs="Tahoma"/>
          <w:b/>
          <w:color w:val="000000"/>
        </w:rPr>
      </w:pPr>
      <w:r w:rsidRPr="0012226C">
        <w:rPr>
          <w:rFonts w:ascii="Tahoma" w:hAnsi="Tahoma" w:cs="Tahoma"/>
          <w:b/>
          <w:color w:val="000000"/>
          <w:u w:val="single"/>
        </w:rPr>
        <w:t xml:space="preserve">Artigo </w:t>
      </w:r>
      <w:r w:rsidR="006358B0" w:rsidRPr="0012226C">
        <w:rPr>
          <w:rFonts w:ascii="Tahoma" w:hAnsi="Tahoma" w:cs="Tahoma"/>
          <w:b/>
          <w:color w:val="000000"/>
          <w:u w:val="single"/>
        </w:rPr>
        <w:t>2º</w:t>
      </w:r>
      <w:r w:rsidRPr="0012226C">
        <w:rPr>
          <w:rFonts w:ascii="Tahoma" w:hAnsi="Tahoma" w:cs="Tahoma"/>
          <w:b/>
          <w:color w:val="000000"/>
        </w:rPr>
        <w:t xml:space="preserve"> – Fica afetada na categoria Institucional, a área descrita no artigo anterior.</w:t>
      </w:r>
    </w:p>
    <w:p w:rsidR="006358B0" w:rsidRDefault="006358B0" w:rsidP="0012226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1985"/>
        <w:jc w:val="both"/>
        <w:rPr>
          <w:rFonts w:ascii="Tahoma" w:hAnsi="Tahoma" w:cs="Tahoma"/>
          <w:b/>
          <w:color w:val="000000"/>
        </w:rPr>
      </w:pPr>
    </w:p>
    <w:p w:rsidR="0012226C" w:rsidRPr="0012226C" w:rsidRDefault="0012226C" w:rsidP="0012226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1985"/>
        <w:jc w:val="both"/>
        <w:rPr>
          <w:rFonts w:ascii="Tahoma" w:hAnsi="Tahoma" w:cs="Tahoma"/>
          <w:b/>
          <w:color w:val="000000"/>
        </w:rPr>
      </w:pPr>
    </w:p>
    <w:p w:rsidR="00C572C8" w:rsidRPr="0012226C" w:rsidRDefault="00C572C8" w:rsidP="0012226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1985"/>
        <w:jc w:val="both"/>
        <w:rPr>
          <w:rFonts w:ascii="Tahoma" w:hAnsi="Tahoma" w:cs="Tahoma"/>
          <w:b/>
          <w:color w:val="000000"/>
        </w:rPr>
      </w:pPr>
      <w:r w:rsidRPr="0012226C">
        <w:rPr>
          <w:rFonts w:ascii="Tahoma" w:hAnsi="Tahoma" w:cs="Tahoma"/>
          <w:b/>
          <w:color w:val="000000"/>
          <w:u w:val="single"/>
        </w:rPr>
        <w:lastRenderedPageBreak/>
        <w:t>Artigo 3</w:t>
      </w:r>
      <w:r w:rsidR="006358B0" w:rsidRPr="0012226C">
        <w:rPr>
          <w:rFonts w:ascii="Tahoma" w:hAnsi="Tahoma" w:cs="Tahoma"/>
          <w:b/>
          <w:color w:val="000000"/>
          <w:u w:val="single"/>
        </w:rPr>
        <w:t>º</w:t>
      </w:r>
      <w:r w:rsidRPr="0012226C">
        <w:rPr>
          <w:rFonts w:ascii="Tahoma" w:hAnsi="Tahoma" w:cs="Tahoma"/>
          <w:b/>
          <w:color w:val="000000"/>
        </w:rPr>
        <w:t xml:space="preserve"> – Fica o Poder Executivo </w:t>
      </w:r>
      <w:r w:rsidR="00D8008F" w:rsidRPr="0012226C">
        <w:rPr>
          <w:rFonts w:ascii="Tahoma" w:hAnsi="Tahoma" w:cs="Tahoma"/>
          <w:b/>
          <w:color w:val="000000"/>
        </w:rPr>
        <w:t>AUTORIZADO</w:t>
      </w:r>
      <w:r w:rsidRPr="0012226C">
        <w:rPr>
          <w:rFonts w:ascii="Tahoma" w:hAnsi="Tahoma" w:cs="Tahoma"/>
          <w:b/>
          <w:color w:val="000000"/>
        </w:rPr>
        <w:t xml:space="preserve"> a requerer a abertura de matrícula e demais atos, junto ao Cartório de Registro de Imóveis local.</w:t>
      </w:r>
    </w:p>
    <w:p w:rsidR="00821D47" w:rsidRPr="0012226C" w:rsidRDefault="00821D47" w:rsidP="0012226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1985"/>
        <w:jc w:val="both"/>
        <w:rPr>
          <w:rFonts w:ascii="Tahoma" w:hAnsi="Tahoma" w:cs="Tahoma"/>
          <w:b/>
          <w:color w:val="000000"/>
        </w:rPr>
      </w:pPr>
    </w:p>
    <w:p w:rsidR="00C572C8" w:rsidRPr="0012226C" w:rsidRDefault="00C572C8" w:rsidP="0012226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1985"/>
        <w:jc w:val="both"/>
        <w:rPr>
          <w:rFonts w:ascii="Tahoma" w:hAnsi="Tahoma" w:cs="Tahoma"/>
          <w:b/>
          <w:color w:val="000000"/>
        </w:rPr>
      </w:pPr>
      <w:r w:rsidRPr="0012226C">
        <w:rPr>
          <w:rFonts w:ascii="Tahoma" w:hAnsi="Tahoma" w:cs="Tahoma"/>
          <w:b/>
          <w:color w:val="000000"/>
          <w:u w:val="single"/>
        </w:rPr>
        <w:t xml:space="preserve">Artigo </w:t>
      </w:r>
      <w:r w:rsidR="006358B0" w:rsidRPr="0012226C">
        <w:rPr>
          <w:rFonts w:ascii="Tahoma" w:hAnsi="Tahoma" w:cs="Tahoma"/>
          <w:b/>
          <w:color w:val="000000"/>
          <w:u w:val="single"/>
        </w:rPr>
        <w:t>4º</w:t>
      </w:r>
      <w:r w:rsidRPr="0012226C">
        <w:rPr>
          <w:rFonts w:ascii="Tahoma" w:hAnsi="Tahoma" w:cs="Tahoma"/>
          <w:b/>
          <w:color w:val="000000"/>
        </w:rPr>
        <w:t xml:space="preserve"> – Esta lei entrará em vigor na data de sua publicação, revogadas as disposições em contrário.</w:t>
      </w:r>
    </w:p>
    <w:p w:rsidR="00C572C8" w:rsidRPr="0012226C" w:rsidRDefault="00C572C8" w:rsidP="0012226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1985"/>
        <w:jc w:val="both"/>
        <w:rPr>
          <w:rFonts w:ascii="Tahoma" w:hAnsi="Tahoma" w:cs="Tahoma"/>
          <w:b/>
          <w:color w:val="000000"/>
        </w:rPr>
      </w:pPr>
    </w:p>
    <w:p w:rsidR="00C572C8" w:rsidRPr="0012226C" w:rsidRDefault="006358B0" w:rsidP="0012226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1985"/>
        <w:jc w:val="both"/>
        <w:rPr>
          <w:rFonts w:ascii="Tahoma" w:hAnsi="Tahoma" w:cs="Tahoma"/>
          <w:b/>
          <w:color w:val="000000"/>
        </w:rPr>
      </w:pPr>
      <w:r w:rsidRPr="0012226C">
        <w:rPr>
          <w:rFonts w:ascii="Tahoma" w:hAnsi="Tahoma" w:cs="Tahoma"/>
          <w:b/>
          <w:color w:val="000000"/>
        </w:rPr>
        <w:tab/>
      </w:r>
      <w:r w:rsidR="00C572C8" w:rsidRPr="0012226C">
        <w:rPr>
          <w:rFonts w:ascii="Tahoma" w:hAnsi="Tahoma" w:cs="Tahoma"/>
          <w:b/>
          <w:color w:val="000000"/>
        </w:rPr>
        <w:t xml:space="preserve">Monte Azul </w:t>
      </w:r>
      <w:r w:rsidR="0063712D" w:rsidRPr="0012226C">
        <w:rPr>
          <w:rFonts w:ascii="Tahoma" w:hAnsi="Tahoma" w:cs="Tahoma"/>
          <w:b/>
          <w:color w:val="000000"/>
        </w:rPr>
        <w:t xml:space="preserve">Paulista,  </w:t>
      </w:r>
      <w:r w:rsidR="00821D47" w:rsidRPr="0012226C">
        <w:rPr>
          <w:rFonts w:ascii="Tahoma" w:hAnsi="Tahoma" w:cs="Tahoma"/>
          <w:b/>
          <w:color w:val="000000"/>
        </w:rPr>
        <w:t xml:space="preserve">06 de Novembro </w:t>
      </w:r>
      <w:r w:rsidR="00C572C8" w:rsidRPr="0012226C">
        <w:rPr>
          <w:rFonts w:ascii="Tahoma" w:hAnsi="Tahoma" w:cs="Tahoma"/>
          <w:b/>
          <w:color w:val="000000"/>
        </w:rPr>
        <w:t xml:space="preserve"> de 2018</w:t>
      </w:r>
      <w:r w:rsidR="0012226C">
        <w:rPr>
          <w:rFonts w:ascii="Tahoma" w:hAnsi="Tahoma" w:cs="Tahoma"/>
          <w:b/>
          <w:color w:val="000000"/>
        </w:rPr>
        <w:t>.</w:t>
      </w:r>
    </w:p>
    <w:p w:rsidR="00C572C8" w:rsidRPr="0012226C" w:rsidRDefault="00C572C8" w:rsidP="0012226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ahoma" w:hAnsi="Tahoma" w:cs="Tahoma"/>
          <w:b/>
          <w:color w:val="000000"/>
        </w:rPr>
      </w:pPr>
    </w:p>
    <w:p w:rsidR="006358B0" w:rsidRDefault="006358B0" w:rsidP="0012226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ahoma" w:hAnsi="Tahoma" w:cs="Tahoma"/>
          <w:b/>
          <w:color w:val="000000"/>
        </w:rPr>
      </w:pPr>
    </w:p>
    <w:p w:rsidR="0012226C" w:rsidRDefault="0012226C" w:rsidP="0012226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ahoma" w:hAnsi="Tahoma" w:cs="Tahoma"/>
          <w:b/>
          <w:color w:val="000000"/>
        </w:rPr>
      </w:pPr>
    </w:p>
    <w:p w:rsidR="0012226C" w:rsidRPr="0012226C" w:rsidRDefault="0012226C" w:rsidP="0012226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ahoma" w:hAnsi="Tahoma" w:cs="Tahoma"/>
          <w:b/>
          <w:color w:val="000000"/>
        </w:rPr>
      </w:pPr>
    </w:p>
    <w:p w:rsidR="00821D47" w:rsidRPr="0012226C" w:rsidRDefault="00821D47" w:rsidP="0012226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12226C">
        <w:rPr>
          <w:rFonts w:ascii="Tahoma" w:hAnsi="Tahoma" w:cs="Tahoma"/>
          <w:b/>
          <w:sz w:val="24"/>
          <w:szCs w:val="24"/>
        </w:rPr>
        <w:t>JOSNEI BENTO GOMES</w:t>
      </w:r>
    </w:p>
    <w:p w:rsidR="00821D47" w:rsidRPr="0012226C" w:rsidRDefault="00821D47" w:rsidP="0012226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12226C">
        <w:rPr>
          <w:rFonts w:ascii="Tahoma" w:hAnsi="Tahoma" w:cs="Tahoma"/>
          <w:b/>
          <w:sz w:val="24"/>
          <w:szCs w:val="24"/>
        </w:rPr>
        <w:t>Presidente Interino</w:t>
      </w:r>
    </w:p>
    <w:p w:rsidR="00821D47" w:rsidRPr="0012226C" w:rsidRDefault="00821D47" w:rsidP="0012226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12226C">
        <w:rPr>
          <w:rFonts w:ascii="Tahoma" w:hAnsi="Tahoma" w:cs="Tahoma"/>
          <w:b/>
          <w:sz w:val="24"/>
          <w:szCs w:val="24"/>
        </w:rPr>
        <w:t>Câmara Municipal</w:t>
      </w:r>
    </w:p>
    <w:p w:rsidR="00821D47" w:rsidRPr="0012226C" w:rsidRDefault="00821D47" w:rsidP="0012226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821D47" w:rsidRPr="0012226C" w:rsidRDefault="00821D47" w:rsidP="0012226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821D47" w:rsidRPr="0012226C" w:rsidRDefault="00821D47" w:rsidP="0012226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821D47" w:rsidRPr="0012226C" w:rsidRDefault="00821D47" w:rsidP="0012226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821D47" w:rsidRPr="0012226C" w:rsidRDefault="00821D47" w:rsidP="0012226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12226C">
        <w:rPr>
          <w:rFonts w:ascii="Tahoma" w:hAnsi="Tahoma" w:cs="Tahoma"/>
          <w:b/>
          <w:sz w:val="24"/>
          <w:szCs w:val="24"/>
        </w:rPr>
        <w:t xml:space="preserve">               ORIVAL ALVES                               ANTÔNIO DA COSTA FILHO</w:t>
      </w:r>
    </w:p>
    <w:p w:rsidR="00821D47" w:rsidRPr="0012226C" w:rsidRDefault="00821D47" w:rsidP="0012226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12226C">
        <w:rPr>
          <w:rFonts w:ascii="Tahoma" w:hAnsi="Tahoma" w:cs="Tahoma"/>
          <w:b/>
          <w:sz w:val="24"/>
          <w:szCs w:val="24"/>
        </w:rPr>
        <w:t xml:space="preserve">                1º Secretário                                             2º Secretário</w:t>
      </w:r>
    </w:p>
    <w:p w:rsidR="00821D47" w:rsidRPr="0012226C" w:rsidRDefault="00821D47" w:rsidP="0012226C">
      <w:pPr>
        <w:spacing w:after="0" w:line="240" w:lineRule="auto"/>
        <w:rPr>
          <w:rFonts w:ascii="Tahoma" w:hAnsi="Tahoma" w:cs="Tahoma"/>
          <w:b/>
        </w:rPr>
      </w:pPr>
    </w:p>
    <w:p w:rsidR="00B0413F" w:rsidRPr="00C572C8" w:rsidRDefault="00B0413F" w:rsidP="00C572C8">
      <w:pPr>
        <w:jc w:val="center"/>
        <w:rPr>
          <w:rFonts w:ascii="Tahoma" w:hAnsi="Tahoma" w:cs="Tahoma"/>
          <w:sz w:val="24"/>
          <w:szCs w:val="24"/>
        </w:rPr>
      </w:pPr>
    </w:p>
    <w:sectPr w:rsidR="00B0413F" w:rsidRPr="00C572C8" w:rsidSect="009D56B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062" w:rsidRDefault="00ED7062" w:rsidP="00C572C8">
      <w:pPr>
        <w:spacing w:after="0" w:line="240" w:lineRule="auto"/>
      </w:pPr>
      <w:r>
        <w:separator/>
      </w:r>
    </w:p>
  </w:endnote>
  <w:endnote w:type="continuationSeparator" w:id="1">
    <w:p w:rsidR="00ED7062" w:rsidRDefault="00ED7062" w:rsidP="00C5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4524141"/>
      <w:docPartObj>
        <w:docPartGallery w:val="Page Numbers (Bottom of Page)"/>
        <w:docPartUnique/>
      </w:docPartObj>
    </w:sdtPr>
    <w:sdtContent>
      <w:p w:rsidR="00821D47" w:rsidRDefault="00821D47">
        <w:pPr>
          <w:pStyle w:val="Rodap"/>
          <w:jc w:val="center"/>
        </w:pPr>
        <w:fldSimple w:instr=" PAGE   \* MERGEFORMAT ">
          <w:r w:rsidR="00D8008F">
            <w:rPr>
              <w:noProof/>
            </w:rPr>
            <w:t>2</w:t>
          </w:r>
        </w:fldSimple>
      </w:p>
    </w:sdtContent>
  </w:sdt>
  <w:p w:rsidR="00821D47" w:rsidRDefault="00821D4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062" w:rsidRDefault="00ED7062" w:rsidP="00C572C8">
      <w:pPr>
        <w:spacing w:after="0" w:line="240" w:lineRule="auto"/>
      </w:pPr>
      <w:r>
        <w:separator/>
      </w:r>
    </w:p>
  </w:footnote>
  <w:footnote w:type="continuationSeparator" w:id="1">
    <w:p w:rsidR="00ED7062" w:rsidRDefault="00ED7062" w:rsidP="00C5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78" w:type="dxa"/>
      <w:tblLayout w:type="fixed"/>
      <w:tblCellMar>
        <w:left w:w="70" w:type="dxa"/>
        <w:right w:w="70" w:type="dxa"/>
      </w:tblCellMar>
      <w:tblLook w:val="04A0"/>
    </w:tblPr>
    <w:tblGrid>
      <w:gridCol w:w="1646"/>
      <w:gridCol w:w="7732"/>
    </w:tblGrid>
    <w:tr w:rsidR="00821D47" w:rsidTr="00821D47">
      <w:trPr>
        <w:trHeight w:val="1863"/>
      </w:trPr>
      <w:tc>
        <w:tcPr>
          <w:tcW w:w="1646" w:type="dxa"/>
          <w:hideMark/>
        </w:tcPr>
        <w:p w:rsidR="00821D47" w:rsidRDefault="00821D47" w:rsidP="000F4E0B">
          <w:pPr>
            <w:ind w:left="-142" w:right="72" w:firstLine="142"/>
            <w:rPr>
              <w:b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1009650" cy="1104900"/>
                <wp:effectExtent l="19050" t="0" r="0" b="0"/>
                <wp:docPr id="2" name="Imagem 1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32" w:type="dxa"/>
        </w:tcPr>
        <w:p w:rsidR="00821D47" w:rsidRPr="00821D47" w:rsidRDefault="00821D47" w:rsidP="00821D47">
          <w:pPr>
            <w:spacing w:after="0" w:line="240" w:lineRule="auto"/>
            <w:jc w:val="center"/>
            <w:rPr>
              <w:rFonts w:asciiTheme="majorHAnsi" w:hAnsiTheme="majorHAnsi"/>
              <w:b/>
              <w:sz w:val="28"/>
              <w:u w:val="single"/>
            </w:rPr>
          </w:pPr>
          <w:r w:rsidRPr="00821D47">
            <w:rPr>
              <w:rFonts w:asciiTheme="majorHAnsi" w:hAnsiTheme="majorHAnsi"/>
              <w:b/>
              <w:sz w:val="28"/>
              <w:u w:val="single"/>
            </w:rPr>
            <w:t>CÂMARA  MUNICIPAL  DE MONTE AZUL PAULISTA</w:t>
          </w:r>
        </w:p>
        <w:p w:rsidR="00821D47" w:rsidRPr="00821D47" w:rsidRDefault="00821D47" w:rsidP="00821D47">
          <w:pPr>
            <w:spacing w:after="0" w:line="240" w:lineRule="auto"/>
            <w:jc w:val="center"/>
            <w:rPr>
              <w:rFonts w:asciiTheme="majorHAnsi" w:hAnsiTheme="majorHAnsi"/>
              <w:b/>
              <w:sz w:val="28"/>
              <w:szCs w:val="28"/>
            </w:rPr>
          </w:pPr>
          <w:r w:rsidRPr="00821D47">
            <w:rPr>
              <w:rFonts w:asciiTheme="majorHAnsi" w:hAnsiTheme="majorHAnsi"/>
              <w:b/>
              <w:sz w:val="28"/>
              <w:szCs w:val="28"/>
            </w:rPr>
            <w:t>“ Palácio 8 de Março “</w:t>
          </w:r>
        </w:p>
        <w:p w:rsidR="00821D47" w:rsidRPr="00821D47" w:rsidRDefault="00821D47" w:rsidP="00821D47">
          <w:pPr>
            <w:spacing w:after="0" w:line="240" w:lineRule="auto"/>
            <w:jc w:val="center"/>
            <w:rPr>
              <w:rFonts w:asciiTheme="majorHAnsi" w:hAnsiTheme="majorHAnsi"/>
            </w:rPr>
          </w:pPr>
          <w:r w:rsidRPr="00821D47">
            <w:rPr>
              <w:rFonts w:asciiTheme="majorHAnsi" w:hAnsiTheme="majorHAnsi"/>
            </w:rPr>
            <w:t>Rua Cel. João Manoel, n°. 90 - CEP. 14730-000 - fone/fax: 0XX-17- 3361-1254</w:t>
          </w:r>
        </w:p>
        <w:p w:rsidR="00821D47" w:rsidRPr="00821D47" w:rsidRDefault="00821D47" w:rsidP="00821D47">
          <w:pPr>
            <w:spacing w:after="0" w:line="240" w:lineRule="auto"/>
            <w:jc w:val="center"/>
            <w:rPr>
              <w:rFonts w:asciiTheme="majorHAnsi" w:hAnsiTheme="majorHAnsi"/>
            </w:rPr>
          </w:pPr>
          <w:r w:rsidRPr="00821D47">
            <w:rPr>
              <w:rFonts w:asciiTheme="majorHAnsi" w:hAnsiTheme="majorHAnsi"/>
            </w:rPr>
            <w:t>CNPJ nº. 54.163.167/0001-00  =  Site:  www.camaramonteazul.sp.gov.br</w:t>
          </w:r>
        </w:p>
        <w:p w:rsidR="00821D47" w:rsidRPr="00821D47" w:rsidRDefault="00821D47" w:rsidP="00821D47">
          <w:pPr>
            <w:spacing w:after="0" w:line="240" w:lineRule="auto"/>
            <w:jc w:val="center"/>
            <w:rPr>
              <w:rFonts w:asciiTheme="majorHAnsi" w:hAnsiTheme="majorHAnsi"/>
              <w:lang w:val="en-US"/>
            </w:rPr>
          </w:pPr>
          <w:r w:rsidRPr="00821D47">
            <w:rPr>
              <w:rFonts w:asciiTheme="majorHAnsi" w:hAnsiTheme="majorHAnsi"/>
              <w:lang w:val="en-US"/>
            </w:rPr>
            <w:t>Email : secretaria@camaramonteazul.sp.gov.br</w:t>
          </w:r>
        </w:p>
        <w:p w:rsidR="00821D47" w:rsidRPr="00821D47" w:rsidRDefault="00821D47" w:rsidP="00821D47">
          <w:pPr>
            <w:spacing w:after="0" w:line="240" w:lineRule="auto"/>
            <w:jc w:val="center"/>
            <w:rPr>
              <w:rFonts w:asciiTheme="majorHAnsi" w:hAnsiTheme="majorHAnsi"/>
              <w:b/>
              <w:u w:val="single"/>
            </w:rPr>
          </w:pPr>
          <w:r w:rsidRPr="00821D47">
            <w:rPr>
              <w:rFonts w:asciiTheme="majorHAnsi" w:hAnsiTheme="majorHAnsi"/>
              <w:b/>
              <w:u w:val="single"/>
            </w:rPr>
            <w:t>Estado de São Paulo   -   Brasil</w:t>
          </w:r>
        </w:p>
        <w:p w:rsidR="00821D47" w:rsidRDefault="00821D47" w:rsidP="00821D47">
          <w:pPr>
            <w:spacing w:after="0" w:line="240" w:lineRule="auto"/>
            <w:jc w:val="center"/>
            <w:rPr>
              <w:b/>
            </w:rPr>
          </w:pPr>
          <w:r w:rsidRPr="00821D47">
            <w:rPr>
              <w:rFonts w:asciiTheme="majorHAnsi" w:hAnsiTheme="majorHAnsi"/>
              <w:b/>
            </w:rPr>
            <w:t>........................................................................................................................</w:t>
          </w:r>
        </w:p>
        <w:p w:rsidR="00821D47" w:rsidRDefault="00821D47" w:rsidP="000F4E0B">
          <w:pPr>
            <w:jc w:val="center"/>
            <w:rPr>
              <w:b/>
            </w:rPr>
          </w:pPr>
        </w:p>
      </w:tc>
    </w:tr>
  </w:tbl>
  <w:p w:rsidR="00C572C8" w:rsidRPr="00C572C8" w:rsidRDefault="00C572C8" w:rsidP="00C572C8">
    <w:pPr>
      <w:pStyle w:val="Cabealho"/>
      <w:tabs>
        <w:tab w:val="clear" w:pos="4252"/>
        <w:tab w:val="clear" w:pos="8504"/>
        <w:tab w:val="left" w:pos="1380"/>
      </w:tabs>
      <w:jc w:val="center"/>
      <w:rPr>
        <w:rFonts w:cs="Tahom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84E45"/>
    <w:rsid w:val="0012226C"/>
    <w:rsid w:val="00284E45"/>
    <w:rsid w:val="006358B0"/>
    <w:rsid w:val="0063712D"/>
    <w:rsid w:val="00821D47"/>
    <w:rsid w:val="009D56BF"/>
    <w:rsid w:val="00B0413F"/>
    <w:rsid w:val="00C2125C"/>
    <w:rsid w:val="00C572C8"/>
    <w:rsid w:val="00D0540E"/>
    <w:rsid w:val="00D8008F"/>
    <w:rsid w:val="00ED7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2C8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72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basedOn w:val="Normal"/>
    <w:uiPriority w:val="99"/>
    <w:rsid w:val="00C572C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572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72C8"/>
  </w:style>
  <w:style w:type="paragraph" w:styleId="Rodap">
    <w:name w:val="footer"/>
    <w:basedOn w:val="Normal"/>
    <w:link w:val="RodapChar"/>
    <w:uiPriority w:val="99"/>
    <w:unhideWhenUsed/>
    <w:rsid w:val="00C572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72C8"/>
  </w:style>
  <w:style w:type="character" w:customStyle="1" w:styleId="Ttulo2Char">
    <w:name w:val="Título 2 Char"/>
    <w:basedOn w:val="Fontepargpadro"/>
    <w:link w:val="Ttulo2"/>
    <w:uiPriority w:val="9"/>
    <w:semiHidden/>
    <w:rsid w:val="00C572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7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2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2C8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72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basedOn w:val="Normal"/>
    <w:uiPriority w:val="99"/>
    <w:rsid w:val="00C572C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572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72C8"/>
  </w:style>
  <w:style w:type="paragraph" w:styleId="Rodap">
    <w:name w:val="footer"/>
    <w:basedOn w:val="Normal"/>
    <w:link w:val="RodapChar"/>
    <w:uiPriority w:val="99"/>
    <w:unhideWhenUsed/>
    <w:rsid w:val="00C572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72C8"/>
  </w:style>
  <w:style w:type="character" w:customStyle="1" w:styleId="Ttulo2Char">
    <w:name w:val="Título 2 Char"/>
    <w:basedOn w:val="Fontepargpadro"/>
    <w:link w:val="Ttulo2"/>
    <w:uiPriority w:val="9"/>
    <w:semiHidden/>
    <w:rsid w:val="00C572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7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433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Marinei</dc:creator>
  <cp:lastModifiedBy>Sergio</cp:lastModifiedBy>
  <cp:revision>3</cp:revision>
  <cp:lastPrinted>2018-09-27T17:42:00Z</cp:lastPrinted>
  <dcterms:created xsi:type="dcterms:W3CDTF">2018-09-28T19:06:00Z</dcterms:created>
  <dcterms:modified xsi:type="dcterms:W3CDTF">2018-11-06T10:27:00Z</dcterms:modified>
</cp:coreProperties>
</file>