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0D" w:rsidRDefault="0079190D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:rsidR="0079190D" w:rsidRDefault="0079190D">
      <w:pPr>
        <w:jc w:val="both"/>
        <w:rPr>
          <w:rFonts w:ascii="Arial" w:hAnsi="Arial"/>
          <w:sz w:val="24"/>
        </w:rPr>
      </w:pPr>
    </w:p>
    <w:p w:rsidR="0069311F" w:rsidRDefault="007B25A9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PROJETO DE LEI Nº 85</w:t>
      </w:r>
      <w:r w:rsidR="00DA7B81">
        <w:rPr>
          <w:rFonts w:ascii="Arial" w:hAnsi="Arial"/>
          <w:b/>
          <w:bCs/>
          <w:sz w:val="24"/>
        </w:rPr>
        <w:t>1</w:t>
      </w:r>
      <w:r w:rsidR="0069311F">
        <w:rPr>
          <w:rFonts w:ascii="Arial" w:hAnsi="Arial"/>
          <w:b/>
          <w:bCs/>
          <w:sz w:val="24"/>
        </w:rPr>
        <w:t xml:space="preserve">, </w:t>
      </w:r>
      <w:r w:rsidR="0069311F" w:rsidRPr="007B25A9">
        <w:rPr>
          <w:rFonts w:ascii="Arial" w:hAnsi="Arial"/>
          <w:b/>
          <w:sz w:val="24"/>
        </w:rPr>
        <w:t xml:space="preserve">DE </w:t>
      </w:r>
      <w:r w:rsidRPr="007B25A9">
        <w:rPr>
          <w:rFonts w:ascii="Arial" w:hAnsi="Arial"/>
          <w:b/>
          <w:sz w:val="24"/>
        </w:rPr>
        <w:t>09  DE NOVEMBRO</w:t>
      </w:r>
      <w:r w:rsidR="0069311F" w:rsidRPr="007B25A9">
        <w:rPr>
          <w:rFonts w:ascii="Arial" w:hAnsi="Arial"/>
          <w:b/>
          <w:sz w:val="24"/>
        </w:rPr>
        <w:t xml:space="preserve"> DE 201</w:t>
      </w:r>
      <w:r w:rsidRPr="007B25A9">
        <w:rPr>
          <w:rFonts w:ascii="Arial" w:hAnsi="Arial"/>
          <w:b/>
          <w:sz w:val="24"/>
        </w:rPr>
        <w:t>8</w:t>
      </w:r>
      <w:r w:rsidR="0069311F">
        <w:rPr>
          <w:rFonts w:ascii="Arial" w:hAnsi="Arial"/>
          <w:sz w:val="24"/>
        </w:rPr>
        <w:t xml:space="preserve">. </w:t>
      </w:r>
    </w:p>
    <w:p w:rsidR="0069311F" w:rsidRDefault="0069311F" w:rsidP="0069311F">
      <w:pPr>
        <w:ind w:left="3261"/>
        <w:jc w:val="both"/>
        <w:rPr>
          <w:rFonts w:ascii="Arial" w:hAnsi="Arial"/>
          <w:b/>
          <w:bCs/>
          <w:sz w:val="24"/>
        </w:rPr>
      </w:pPr>
    </w:p>
    <w:p w:rsidR="0069311F" w:rsidRDefault="0088346F" w:rsidP="0088346F">
      <w:pPr>
        <w:ind w:left="4395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Dispõe sobre a delimitação </w:t>
      </w:r>
      <w:r w:rsidR="007B25A9">
        <w:rPr>
          <w:rFonts w:ascii="Arial" w:hAnsi="Arial"/>
          <w:b/>
          <w:bCs/>
          <w:sz w:val="24"/>
        </w:rPr>
        <w:t>do perímetro urbano</w:t>
      </w:r>
      <w:r w:rsidR="0069311F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d</w:t>
      </w:r>
      <w:r w:rsidR="0069311F">
        <w:rPr>
          <w:rFonts w:ascii="Arial" w:hAnsi="Arial"/>
          <w:b/>
          <w:bCs/>
          <w:sz w:val="24"/>
        </w:rPr>
        <w:t xml:space="preserve">o Distrito </w:t>
      </w:r>
      <w:r w:rsidR="007B25A9">
        <w:rPr>
          <w:rFonts w:ascii="Arial" w:hAnsi="Arial"/>
          <w:b/>
          <w:bCs/>
          <w:sz w:val="24"/>
        </w:rPr>
        <w:t>de Marcondésia, Município</w:t>
      </w:r>
      <w:r>
        <w:rPr>
          <w:rFonts w:ascii="Arial" w:hAnsi="Arial"/>
          <w:b/>
          <w:bCs/>
          <w:sz w:val="24"/>
        </w:rPr>
        <w:t xml:space="preserve"> e Comarca de Monte Azul Paulista, Estado de São Paulo</w:t>
      </w:r>
      <w:r w:rsidR="007B25A9">
        <w:rPr>
          <w:rFonts w:ascii="Arial" w:hAnsi="Arial"/>
          <w:b/>
          <w:bCs/>
          <w:sz w:val="24"/>
        </w:rPr>
        <w:t>.</w:t>
      </w:r>
    </w:p>
    <w:p w:rsidR="0069311F" w:rsidRDefault="0069311F" w:rsidP="0088346F">
      <w:pPr>
        <w:ind w:left="4395"/>
        <w:jc w:val="both"/>
        <w:rPr>
          <w:rFonts w:ascii="Arial" w:hAnsi="Arial"/>
          <w:sz w:val="24"/>
        </w:rPr>
      </w:pPr>
    </w:p>
    <w:p w:rsidR="0069311F" w:rsidRDefault="0069311F" w:rsidP="0088346F">
      <w:pPr>
        <w:ind w:firstLine="1418"/>
        <w:jc w:val="both"/>
        <w:rPr>
          <w:rFonts w:ascii="Arial" w:hAnsi="Arial"/>
          <w:sz w:val="24"/>
        </w:rPr>
      </w:pPr>
    </w:p>
    <w:p w:rsidR="0069311F" w:rsidRDefault="0069311F" w:rsidP="0069311F">
      <w:pPr>
        <w:ind w:left="3261"/>
        <w:jc w:val="both"/>
        <w:rPr>
          <w:rFonts w:ascii="Arial" w:hAnsi="Arial"/>
          <w:sz w:val="24"/>
        </w:rPr>
      </w:pPr>
    </w:p>
    <w:p w:rsidR="0069311F" w:rsidRDefault="007B25A9" w:rsidP="00987C3B">
      <w:pPr>
        <w:pStyle w:val="Recuodecorpodetexto3"/>
        <w:ind w:firstLine="2977"/>
        <w:jc w:val="both"/>
      </w:pPr>
      <w:r>
        <w:rPr>
          <w:b/>
          <w:bCs/>
        </w:rPr>
        <w:t>ANTONIO</w:t>
      </w:r>
      <w:r w:rsidR="007836BD">
        <w:rPr>
          <w:b/>
          <w:bCs/>
        </w:rPr>
        <w:t xml:space="preserve"> </w:t>
      </w:r>
      <w:r>
        <w:rPr>
          <w:b/>
          <w:bCs/>
        </w:rPr>
        <w:t>SERGIO LEAL</w:t>
      </w:r>
      <w:r w:rsidR="0069311F">
        <w:t>, Prefeito do Município de Monte Azul Paulista, Estado de São Paulo, no uso de suas atribuições legais,</w:t>
      </w:r>
    </w:p>
    <w:p w:rsidR="0069311F" w:rsidRDefault="0069311F" w:rsidP="0069311F">
      <w:pPr>
        <w:ind w:firstLine="3261"/>
        <w:jc w:val="both"/>
        <w:rPr>
          <w:rFonts w:ascii="Arial" w:hAnsi="Arial"/>
          <w:sz w:val="24"/>
        </w:rPr>
      </w:pPr>
    </w:p>
    <w:p w:rsidR="0069311F" w:rsidRDefault="0069311F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FAZ SABER</w:t>
      </w:r>
      <w:r>
        <w:rPr>
          <w:rFonts w:ascii="Arial" w:hAnsi="Arial"/>
          <w:sz w:val="24"/>
        </w:rPr>
        <w:t>, que a Câmara Municipal de Monte Azul Paulista, aprovou, e ele promulga e sanciona a seguinte Lei:</w:t>
      </w:r>
    </w:p>
    <w:p w:rsidR="0069311F" w:rsidRDefault="0069311F" w:rsidP="0069311F">
      <w:pPr>
        <w:ind w:firstLine="3261"/>
        <w:jc w:val="both"/>
        <w:rPr>
          <w:rFonts w:ascii="Arial" w:hAnsi="Arial"/>
          <w:sz w:val="24"/>
        </w:rPr>
      </w:pPr>
    </w:p>
    <w:p w:rsidR="00987C3B" w:rsidRDefault="0069311F" w:rsidP="007B25A9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Artigo 1º. </w:t>
      </w:r>
      <w:r w:rsidR="007836BD">
        <w:rPr>
          <w:rFonts w:ascii="Arial" w:hAnsi="Arial"/>
          <w:sz w:val="24"/>
        </w:rPr>
        <w:t xml:space="preserve">– </w:t>
      </w:r>
      <w:r w:rsidR="0088346F">
        <w:rPr>
          <w:rFonts w:ascii="Arial" w:hAnsi="Arial"/>
          <w:sz w:val="24"/>
        </w:rPr>
        <w:t>A delimitação do</w:t>
      </w:r>
      <w:r w:rsidR="007836BD">
        <w:rPr>
          <w:rFonts w:ascii="Arial" w:hAnsi="Arial"/>
          <w:sz w:val="24"/>
        </w:rPr>
        <w:t xml:space="preserve"> </w:t>
      </w:r>
      <w:r w:rsidR="007B25A9">
        <w:rPr>
          <w:rFonts w:ascii="Arial" w:hAnsi="Arial"/>
          <w:sz w:val="24"/>
        </w:rPr>
        <w:t>perímetro urbano do Distrito de Marcondésia</w:t>
      </w:r>
      <w:r w:rsidR="0088346F">
        <w:rPr>
          <w:rFonts w:ascii="Arial" w:hAnsi="Arial"/>
          <w:sz w:val="24"/>
        </w:rPr>
        <w:t>,</w:t>
      </w:r>
      <w:r w:rsidR="007B25A9">
        <w:rPr>
          <w:rFonts w:ascii="Arial" w:hAnsi="Arial"/>
          <w:sz w:val="24"/>
        </w:rPr>
        <w:t xml:space="preserve"> Município</w:t>
      </w:r>
      <w:r w:rsidR="0088346F">
        <w:rPr>
          <w:rFonts w:ascii="Arial" w:hAnsi="Arial"/>
          <w:sz w:val="24"/>
        </w:rPr>
        <w:t xml:space="preserve"> e Comarca de Monte Azul Paulista, Estado de São Paulo</w:t>
      </w:r>
      <w:r w:rsidR="007B25A9">
        <w:rPr>
          <w:rFonts w:ascii="Arial" w:hAnsi="Arial"/>
          <w:sz w:val="24"/>
        </w:rPr>
        <w:t>,</w:t>
      </w:r>
      <w:r w:rsidR="0088346F">
        <w:rPr>
          <w:rFonts w:ascii="Arial" w:hAnsi="Arial"/>
          <w:sz w:val="24"/>
        </w:rPr>
        <w:t xml:space="preserve"> conforme memorial descritivo e planta anexa, </w:t>
      </w:r>
      <w:r w:rsidR="007836BD">
        <w:rPr>
          <w:rFonts w:ascii="Arial" w:hAnsi="Arial"/>
          <w:sz w:val="24"/>
        </w:rPr>
        <w:t xml:space="preserve">passa a </w:t>
      </w:r>
      <w:r w:rsidR="0088346F">
        <w:rPr>
          <w:rFonts w:ascii="Arial" w:hAnsi="Arial"/>
          <w:sz w:val="24"/>
        </w:rPr>
        <w:t xml:space="preserve">ter a seguinte descrição perimétrica: </w:t>
      </w:r>
    </w:p>
    <w:p w:rsidR="0088346F" w:rsidRDefault="0088346F" w:rsidP="007B25A9">
      <w:pPr>
        <w:ind w:firstLine="2977"/>
        <w:jc w:val="both"/>
        <w:rPr>
          <w:rFonts w:ascii="Arial" w:hAnsi="Arial"/>
          <w:sz w:val="24"/>
        </w:rPr>
      </w:pPr>
    </w:p>
    <w:p w:rsidR="0088346F" w:rsidRPr="0088346F" w:rsidRDefault="0088346F" w:rsidP="0088346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88346F">
        <w:rPr>
          <w:rFonts w:ascii="Arial" w:hAnsi="Arial" w:cs="Arial"/>
          <w:sz w:val="24"/>
        </w:rPr>
        <w:t>“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Inicia-se no 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M-01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localizado na margem direita da </w:t>
      </w:r>
      <w:r w:rsidRPr="0088346F">
        <w:rPr>
          <w:rFonts w:ascii="Arial" w:hAnsi="Arial" w:cs="Arial"/>
          <w:b/>
          <w:color w:val="000000"/>
          <w:sz w:val="24"/>
          <w:szCs w:val="24"/>
        </w:rPr>
        <w:t>Avenida Joao Gurjon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entre as confrontações da </w:t>
      </w:r>
      <w:r w:rsidRPr="0088346F">
        <w:rPr>
          <w:rFonts w:ascii="Arial" w:hAnsi="Arial" w:cs="Arial"/>
          <w:b/>
          <w:color w:val="000000"/>
          <w:sz w:val="24"/>
          <w:szCs w:val="24"/>
        </w:rPr>
        <w:t xml:space="preserve">Fazenda Barro Preto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</w:t>
      </w:r>
      <w:r w:rsidRPr="0088346F">
        <w:rPr>
          <w:rFonts w:ascii="Arial" w:hAnsi="Arial" w:cs="Arial"/>
          <w:b/>
          <w:color w:val="000000"/>
          <w:sz w:val="24"/>
          <w:szCs w:val="24"/>
        </w:rPr>
        <w:t>Renato Bossolani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; deste segue confrontando com a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AV. João Gurjon e Renato Bossolani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os seguintes azimutes e distâncias: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M-02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124°15'25"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111,05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M-03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212°47'27"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120,69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deste segue confrontando com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Renato Bossolani, Percival Rogge e s/m, Mario Cesar Fiorot e Rua Rafael Sevilhano; </w:t>
      </w:r>
      <w:r w:rsidRPr="0088346F">
        <w:rPr>
          <w:rFonts w:ascii="Arial" w:hAnsi="Arial" w:cs="Arial"/>
          <w:bCs/>
          <w:color w:val="000000"/>
          <w:sz w:val="24"/>
          <w:szCs w:val="24"/>
        </w:rPr>
        <w:t xml:space="preserve">com o seguinte azimute e distância: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M-04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122°17'17"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303,89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deste segue confrontando com a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Fazenda São Manoel; </w:t>
      </w:r>
      <w:r w:rsidRPr="0088346F">
        <w:rPr>
          <w:rFonts w:ascii="Arial" w:hAnsi="Arial" w:cs="Arial"/>
          <w:bCs/>
          <w:color w:val="000000"/>
          <w:sz w:val="24"/>
          <w:szCs w:val="24"/>
        </w:rPr>
        <w:t xml:space="preserve">com os seguintes azimutes e distâncias: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M-05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191°22'30"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635,49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M-06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274°59'36"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19,44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M-07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318°17'53"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293,65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deste segue confrontando com a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Fazenda São Manoel e Fazenda Barro Preto; </w:t>
      </w:r>
      <w:r w:rsidRPr="0088346F">
        <w:rPr>
          <w:rFonts w:ascii="Arial" w:hAnsi="Arial" w:cs="Arial"/>
          <w:bCs/>
          <w:color w:val="000000"/>
          <w:sz w:val="24"/>
          <w:szCs w:val="24"/>
        </w:rPr>
        <w:t xml:space="preserve">com o seguinte azimute e distância: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M-08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314°22'17"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728,81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deste segue confrontando com a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Estrada Vicinal para Olímpia e Fazenda Barro Preto;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com o seguinte azimute e distância: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M-09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 22°43'36"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100,00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m; deste segue confrontando com a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Fazenda Barro Preto;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com os seguintes azimutes e distâncias: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M-10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119°43'36"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143,01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M-11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 32°32'33"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71,78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M-12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123°12'16"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106,03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M-13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 67°39'18"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236,84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m, até o </w:t>
      </w:r>
      <w:r w:rsidRPr="0088346F">
        <w:rPr>
          <w:rFonts w:ascii="Arial" w:hAnsi="Arial" w:cs="Arial"/>
          <w:sz w:val="24"/>
          <w:szCs w:val="24"/>
        </w:rPr>
        <w:t xml:space="preserve">marco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M-01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, com azimute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  33°08'27" 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e distância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>125,28</w:t>
      </w:r>
      <w:r w:rsidRPr="0088346F">
        <w:rPr>
          <w:rFonts w:ascii="Arial" w:hAnsi="Arial" w:cs="Arial"/>
          <w:color w:val="000000"/>
          <w:sz w:val="24"/>
          <w:szCs w:val="24"/>
        </w:rPr>
        <w:t xml:space="preserve">m. O perímetro acima descrito encerra uma área de </w:t>
      </w:r>
      <w:r w:rsidRPr="0088346F">
        <w:rPr>
          <w:rFonts w:ascii="Arial" w:hAnsi="Arial" w:cs="Arial"/>
          <w:b/>
          <w:bCs/>
          <w:color w:val="000000"/>
          <w:sz w:val="24"/>
          <w:szCs w:val="24"/>
        </w:rPr>
        <w:t xml:space="preserve">36,5885 </w:t>
      </w:r>
      <w:r w:rsidRPr="0088346F">
        <w:rPr>
          <w:rFonts w:ascii="Arial" w:hAnsi="Arial" w:cs="Arial"/>
          <w:color w:val="000000"/>
          <w:sz w:val="24"/>
          <w:szCs w:val="24"/>
        </w:rPr>
        <w:t>ha.”</w:t>
      </w:r>
    </w:p>
    <w:p w:rsidR="0088346F" w:rsidRPr="0088346F" w:rsidRDefault="0088346F" w:rsidP="007B25A9">
      <w:pPr>
        <w:ind w:firstLine="2977"/>
        <w:jc w:val="both"/>
        <w:rPr>
          <w:rFonts w:ascii="Arial" w:hAnsi="Arial" w:cs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Artigo 2º – As despesas decorrentes da execução desta Lei correrão por conta das dotações orçamentárias consignadas em orçamento, suplementadas se necessárias.</w:t>
      </w:r>
    </w:p>
    <w:p w:rsidR="00987C3B" w:rsidRDefault="00987C3B" w:rsidP="00987C3B">
      <w:pPr>
        <w:ind w:firstLine="3261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Artigo 3º - Esta Lei entrará em vigor na data de sua publicação, revoga</w:t>
      </w:r>
      <w:r w:rsidR="0088346F">
        <w:rPr>
          <w:rFonts w:ascii="Arial" w:hAnsi="Arial"/>
          <w:sz w:val="24"/>
        </w:rPr>
        <w:t>das as disposições em contrario, em especial a Lei nº 1.099 de 27 de agosto de 1993.</w:t>
      </w:r>
    </w:p>
    <w:p w:rsidR="00987C3B" w:rsidRDefault="00987C3B" w:rsidP="00987C3B">
      <w:pPr>
        <w:ind w:firstLine="3261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Monte Azul Paulista, </w:t>
      </w:r>
      <w:r w:rsidR="007B25A9">
        <w:rPr>
          <w:rFonts w:ascii="Arial" w:hAnsi="Arial"/>
          <w:sz w:val="24"/>
        </w:rPr>
        <w:t>09 de novembro de 2018</w:t>
      </w:r>
      <w:r>
        <w:rPr>
          <w:rFonts w:ascii="Arial" w:hAnsi="Arial"/>
          <w:sz w:val="24"/>
        </w:rPr>
        <w:t>.</w:t>
      </w: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7B25A9" w:rsidP="0088346F">
      <w:pPr>
        <w:ind w:firstLine="5103"/>
        <w:jc w:val="both"/>
        <w:rPr>
          <w:rFonts w:ascii="Arial" w:hAnsi="Arial"/>
          <w:b/>
          <w:bCs/>
          <w:sz w:val="24"/>
        </w:rPr>
      </w:pPr>
      <w:r w:rsidRPr="007B25A9">
        <w:rPr>
          <w:rFonts w:ascii="Arial" w:hAnsi="Arial"/>
          <w:b/>
          <w:sz w:val="24"/>
        </w:rPr>
        <w:t>ANTONIO</w:t>
      </w:r>
      <w:r w:rsidR="00987C3B" w:rsidRPr="007B25A9">
        <w:rPr>
          <w:rFonts w:ascii="Arial" w:hAnsi="Arial"/>
          <w:b/>
          <w:bCs/>
          <w:sz w:val="24"/>
        </w:rPr>
        <w:t xml:space="preserve"> </w:t>
      </w:r>
      <w:r w:rsidR="00987C3B">
        <w:rPr>
          <w:rFonts w:ascii="Arial" w:hAnsi="Arial"/>
          <w:b/>
          <w:bCs/>
          <w:sz w:val="24"/>
        </w:rPr>
        <w:t xml:space="preserve">SERGIO </w:t>
      </w:r>
      <w:r>
        <w:rPr>
          <w:rFonts w:ascii="Arial" w:hAnsi="Arial"/>
          <w:b/>
          <w:bCs/>
          <w:sz w:val="24"/>
        </w:rPr>
        <w:t>LEAL</w:t>
      </w:r>
    </w:p>
    <w:p w:rsidR="00987C3B" w:rsidRDefault="00987C3B" w:rsidP="0088346F">
      <w:pPr>
        <w:pStyle w:val="Ttulo4"/>
        <w:ind w:firstLine="5103"/>
      </w:pPr>
      <w:r>
        <w:t xml:space="preserve">     Prefeito do Município</w:t>
      </w:r>
    </w:p>
    <w:p w:rsidR="00987C3B" w:rsidRDefault="00987C3B" w:rsidP="00987C3B">
      <w:pPr>
        <w:ind w:firstLine="3261"/>
        <w:jc w:val="both"/>
        <w:rPr>
          <w:rFonts w:ascii="Arial" w:hAnsi="Arial"/>
          <w:sz w:val="24"/>
        </w:rPr>
      </w:pPr>
    </w:p>
    <w:sectPr w:rsidR="00987C3B">
      <w:headerReference w:type="default" r:id="rId7"/>
      <w:footerReference w:type="even" r:id="rId8"/>
      <w:footerReference w:type="default" r:id="rId9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97" w:rsidRDefault="004B3197">
      <w:r>
        <w:separator/>
      </w:r>
    </w:p>
  </w:endnote>
  <w:endnote w:type="continuationSeparator" w:id="0">
    <w:p w:rsidR="004B3197" w:rsidRDefault="004B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79190D">
    <w:pPr>
      <w:pStyle w:val="Rodap"/>
      <w:framePr w:wrap="around" w:vAnchor="text" w:hAnchor="margin" w:xAlign="center" w:y="1"/>
      <w:rPr>
        <w:rStyle w:val="Nmerodepgina"/>
      </w:rPr>
    </w:pPr>
  </w:p>
  <w:p w:rsidR="0079190D" w:rsidRDefault="00791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97" w:rsidRDefault="004B3197">
      <w:r>
        <w:separator/>
      </w:r>
    </w:p>
  </w:footnote>
  <w:footnote w:type="continuationSeparator" w:id="0">
    <w:p w:rsidR="004B3197" w:rsidRDefault="004B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Ttulo1"/>
      <w:framePr w:wrap="around"/>
      <w:jc w:val="both"/>
      <w:rPr>
        <w:sz w:val="24"/>
        <w:u w:val="none"/>
      </w:rPr>
    </w:pPr>
    <w:r>
      <w:rPr>
        <w:sz w:val="24"/>
        <w:u w:val="none"/>
      </w:rPr>
      <w:t>PREFEITURA DO MUNICÍPIO DE MONTE AZUL PAULISTA</w:t>
    </w:r>
  </w:p>
  <w:p w:rsidR="0079190D" w:rsidRDefault="00B103F0">
    <w:pPr>
      <w:pStyle w:val="Legenda"/>
      <w:framePr w:wrap="around"/>
      <w:rPr>
        <w:sz w:val="24"/>
      </w:rPr>
    </w:pPr>
    <w:r>
      <w:rPr>
        <w:sz w:val="24"/>
      </w:rPr>
      <w:t>ESTADO DE SÃO PAULO</w:t>
    </w:r>
  </w:p>
  <w:p w:rsidR="0079190D" w:rsidRDefault="00B103F0">
    <w:pPr>
      <w:framePr w:w="7311" w:h="1007" w:hSpace="180" w:wrap="around" w:vAnchor="text" w:hAnchor="page" w:x="3608" w:y="157"/>
      <w:jc w:val="center"/>
      <w:rPr>
        <w:rFonts w:ascii="Arial" w:hAnsi="Arial"/>
        <w:sz w:val="24"/>
      </w:rPr>
    </w:pPr>
    <w:r>
      <w:rPr>
        <w:rFonts w:ascii="Arial" w:hAnsi="Arial"/>
        <w:b/>
        <w:sz w:val="24"/>
      </w:rPr>
      <w:t>Praça Rio Branco, nº. 86  CEP  14.730-000</w:t>
    </w:r>
  </w:p>
  <w:p w:rsidR="0079190D" w:rsidRDefault="00EA01F5">
    <w:pPr>
      <w:jc w:val="both"/>
      <w:rPr>
        <w:rFonts w:ascii="Arial" w:hAnsi="Arial"/>
        <w:sz w:val="24"/>
      </w:rPr>
    </w:pPr>
    <w:r>
      <w:rPr>
        <w:rFonts w:ascii="Arial" w:hAnsi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-128905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90D" w:rsidRDefault="00791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1F"/>
    <w:rsid w:val="004B3197"/>
    <w:rsid w:val="00620A41"/>
    <w:rsid w:val="0069311F"/>
    <w:rsid w:val="007836BD"/>
    <w:rsid w:val="0079190D"/>
    <w:rsid w:val="007B25A9"/>
    <w:rsid w:val="008671B1"/>
    <w:rsid w:val="0088346F"/>
    <w:rsid w:val="00987C3B"/>
    <w:rsid w:val="009C767E"/>
    <w:rsid w:val="00B103F0"/>
    <w:rsid w:val="00B37B1D"/>
    <w:rsid w:val="00DA7B81"/>
    <w:rsid w:val="00E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Industrial.dot</Template>
  <TotalTime>0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Usuario</cp:lastModifiedBy>
  <cp:revision>2</cp:revision>
  <cp:lastPrinted>2018-11-09T18:23:00Z</cp:lastPrinted>
  <dcterms:created xsi:type="dcterms:W3CDTF">2018-11-14T10:01:00Z</dcterms:created>
  <dcterms:modified xsi:type="dcterms:W3CDTF">2018-11-14T10:01:00Z</dcterms:modified>
</cp:coreProperties>
</file>