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4"/>
        <w:gridCol w:w="7654"/>
      </w:tblGrid>
      <w:tr w:rsidR="0078430F" w:rsidTr="00FC7854">
        <w:trPr>
          <w:trHeight w:val="1701"/>
        </w:trPr>
        <w:tc>
          <w:tcPr>
            <w:tcW w:w="1814" w:type="dxa"/>
            <w:hideMark/>
          </w:tcPr>
          <w:p w:rsidR="0078430F" w:rsidRDefault="0078430F" w:rsidP="00FC7854">
            <w:pPr>
              <w:spacing w:line="20" w:lineRule="atLeast"/>
              <w:ind w:left="-283" w:right="72" w:firstLine="142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 w:cs="Garamond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E3C58DE" wp14:editId="4C2A1643">
                  <wp:extent cx="992505" cy="101854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hideMark/>
          </w:tcPr>
          <w:p w:rsidR="0078430F" w:rsidRDefault="0078430F" w:rsidP="00FC7854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CÂMARA  MUNICIPAL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 xml:space="preserve">  DE MONTE AZUL PAULISTA</w:t>
            </w:r>
          </w:p>
          <w:p w:rsidR="0078430F" w:rsidRDefault="0078430F" w:rsidP="00FC7854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>“ Palácio</w:t>
            </w:r>
            <w:proofErr w:type="gramEnd"/>
            <w:r>
              <w:rPr>
                <w:rFonts w:ascii="Garamond" w:hAnsi="Garamond" w:cs="Garamond"/>
                <w:b/>
                <w:bCs/>
                <w:sz w:val="24"/>
                <w:szCs w:val="24"/>
              </w:rPr>
              <w:t xml:space="preserve"> 8 de Março “</w:t>
            </w:r>
          </w:p>
          <w:p w:rsidR="0078430F" w:rsidRDefault="0078430F" w:rsidP="00FC7854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 xml:space="preserve">Rua Cel. João Manoel, n°. 90 - CEP. 14730-000 - 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fone/fax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>: 0XX-17- 3361-1254</w:t>
            </w:r>
          </w:p>
          <w:p w:rsidR="0078430F" w:rsidRDefault="0078430F" w:rsidP="00FC7854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</w:rPr>
            </w:pPr>
            <w:r>
              <w:rPr>
                <w:rFonts w:ascii="Garamond" w:hAnsi="Garamond" w:cs="Garamond"/>
                <w:sz w:val="24"/>
                <w:szCs w:val="24"/>
              </w:rPr>
              <w:t>CNPJ nº. 54.163.167/0001-</w:t>
            </w:r>
            <w:proofErr w:type="gramStart"/>
            <w:r>
              <w:rPr>
                <w:rFonts w:ascii="Garamond" w:hAnsi="Garamond" w:cs="Garamond"/>
                <w:sz w:val="24"/>
                <w:szCs w:val="24"/>
              </w:rPr>
              <w:t>00  =</w:t>
            </w:r>
            <w:proofErr w:type="gramEnd"/>
            <w:r>
              <w:rPr>
                <w:rFonts w:ascii="Garamond" w:hAnsi="Garamond" w:cs="Garamond"/>
                <w:sz w:val="24"/>
                <w:szCs w:val="24"/>
              </w:rPr>
              <w:t xml:space="preserve">  Site:  www.camaramonteazul.sp.gov.br</w:t>
            </w:r>
          </w:p>
          <w:p w:rsidR="0078430F" w:rsidRDefault="0078430F" w:rsidP="00FC7854">
            <w:pPr>
              <w:spacing w:line="20" w:lineRule="atLeast"/>
              <w:jc w:val="center"/>
              <w:rPr>
                <w:rFonts w:ascii="Garamond" w:hAnsi="Garamond" w:cs="Garamond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Garamond" w:hAnsi="Garamond" w:cs="Garamond"/>
                <w:sz w:val="24"/>
                <w:szCs w:val="24"/>
                <w:lang w:val="en-US"/>
              </w:rPr>
              <w:t>Email :</w:t>
            </w:r>
            <w:proofErr w:type="gramEnd"/>
            <w:r>
              <w:rPr>
                <w:rFonts w:ascii="Garamond" w:hAnsi="Garamond" w:cs="Garamond"/>
                <w:sz w:val="24"/>
                <w:szCs w:val="24"/>
                <w:lang w:val="en-US"/>
              </w:rPr>
              <w:t xml:space="preserve"> secretaria@camaramonteazul.sp.gov.br</w:t>
            </w:r>
          </w:p>
          <w:p w:rsidR="0078430F" w:rsidRDefault="0078430F" w:rsidP="00FC7854">
            <w:pPr>
              <w:spacing w:line="20" w:lineRule="atLeast"/>
              <w:jc w:val="center"/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Garamond" w:hAnsi="Garamond" w:cs="Garamond"/>
                <w:b/>
                <w:bCs/>
                <w:sz w:val="24"/>
                <w:szCs w:val="24"/>
                <w:u w:val="single"/>
              </w:rPr>
              <w:t>Estado de São Paulo   -   Brasil</w:t>
            </w:r>
          </w:p>
        </w:tc>
      </w:tr>
    </w:tbl>
    <w:p w:rsidR="0078430F" w:rsidRDefault="0078430F" w:rsidP="0078430F">
      <w:pPr>
        <w:spacing w:line="20" w:lineRule="atLeast"/>
        <w:jc w:val="center"/>
        <w:rPr>
          <w:rFonts w:ascii="Garamond" w:hAnsi="Garamond" w:cs="Garamond"/>
          <w:sz w:val="28"/>
          <w:szCs w:val="28"/>
        </w:rPr>
      </w:pPr>
    </w:p>
    <w:p w:rsidR="0078430F" w:rsidRDefault="0078430F" w:rsidP="0078430F">
      <w:pPr>
        <w:spacing w:line="20" w:lineRule="atLeast"/>
        <w:jc w:val="center"/>
        <w:rPr>
          <w:rFonts w:ascii="Segoe UI" w:hAnsi="Segoe UI" w:cs="Segoe UI"/>
          <w:sz w:val="40"/>
          <w:szCs w:val="40"/>
        </w:rPr>
      </w:pPr>
      <w:r>
        <w:rPr>
          <w:rFonts w:ascii="Segoe UI" w:hAnsi="Segoe UI" w:cs="Segoe UI"/>
          <w:sz w:val="40"/>
          <w:szCs w:val="40"/>
        </w:rPr>
        <w:t>MOÇÃO N° 033/2019</w:t>
      </w:r>
    </w:p>
    <w:p w:rsidR="0078430F" w:rsidRDefault="0078430F" w:rsidP="0078430F">
      <w:pPr>
        <w:spacing w:line="20" w:lineRule="atLeast"/>
        <w:rPr>
          <w:rFonts w:ascii="Segoe UI" w:hAnsi="Segoe UI" w:cs="Segoe UI"/>
        </w:rPr>
      </w:pPr>
    </w:p>
    <w:p w:rsidR="0078430F" w:rsidRDefault="0078430F" w:rsidP="0078430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Apresentamos à Mesa Diretora, ouvido o douto Plenário e dispensadas as formalidades legais e regimentais, </w:t>
      </w:r>
      <w:r>
        <w:rPr>
          <w:rFonts w:ascii="Segoe UI" w:hAnsi="Segoe UI" w:cs="Segoe UI"/>
          <w:u w:val="single"/>
        </w:rPr>
        <w:t>MOÇÃO DE CONGRATULAÇÕES</w:t>
      </w:r>
      <w:r>
        <w:rPr>
          <w:rFonts w:ascii="Segoe UI" w:hAnsi="Segoe UI" w:cs="Segoe UI"/>
        </w:rPr>
        <w:t xml:space="preserve"> e aplausos ao </w:t>
      </w:r>
      <w:r w:rsidRPr="0078430F">
        <w:rPr>
          <w:rFonts w:ascii="Segoe UI" w:hAnsi="Segoe UI" w:cs="Segoe UI"/>
        </w:rPr>
        <w:t>Moção de Congratulações e aplausos ao Sr. Walter Rogério Ferreira Mendes Rodrigues (consultor de negócios da CPFL) pelos relevantes serviços prestados ao município de Monte Azul Paulista</w:t>
      </w:r>
      <w:r>
        <w:rPr>
          <w:rFonts w:ascii="Segoe UI" w:hAnsi="Segoe UI" w:cs="Segoe UI"/>
        </w:rPr>
        <w:t>.</w:t>
      </w:r>
    </w:p>
    <w:p w:rsidR="0078430F" w:rsidRDefault="0078430F" w:rsidP="0078430F">
      <w:pPr>
        <w:jc w:val="both"/>
        <w:rPr>
          <w:rFonts w:ascii="Segoe UI" w:hAnsi="Segoe UI" w:cs="Segoe UI"/>
        </w:rPr>
      </w:pPr>
    </w:p>
    <w:p w:rsidR="0078430F" w:rsidRDefault="0078430F" w:rsidP="0078430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Que seja dado conhecimento desta homenagem ao citado e que conste em atas de nossos trabalhos.</w:t>
      </w:r>
    </w:p>
    <w:p w:rsidR="0078430F" w:rsidRDefault="0078430F" w:rsidP="0078430F">
      <w:pPr>
        <w:jc w:val="both"/>
        <w:rPr>
          <w:rFonts w:ascii="Calibri" w:hAnsi="Calibri" w:cs="Calibri"/>
        </w:rPr>
      </w:pPr>
    </w:p>
    <w:p w:rsidR="0078430F" w:rsidRDefault="0078430F" w:rsidP="0078430F">
      <w:pPr>
        <w:pStyle w:val="Cabealho"/>
        <w:jc w:val="center"/>
        <w:rPr>
          <w:rFonts w:ascii="Segoe UI" w:hAnsi="Segoe UI" w:cs="Segoe UI"/>
          <w:u w:val="single"/>
        </w:rPr>
      </w:pPr>
      <w:r>
        <w:rPr>
          <w:rFonts w:ascii="Segoe UI" w:hAnsi="Segoe UI" w:cs="Segoe UI"/>
          <w:u w:val="single"/>
        </w:rPr>
        <w:t>JUSTIFICATIVA</w:t>
      </w:r>
    </w:p>
    <w:p w:rsidR="0078430F" w:rsidRDefault="0078430F" w:rsidP="0078430F">
      <w:pPr>
        <w:ind w:firstLine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Salientamos a importância do auxílio do Sr. Walter, </w:t>
      </w:r>
      <w:r w:rsidRPr="0078430F">
        <w:rPr>
          <w:rFonts w:ascii="Segoe UI" w:hAnsi="Segoe UI" w:cs="Segoe UI"/>
        </w:rPr>
        <w:t>principalmente no empenho dentro da empresa para viabilizar em tempo hábil a instalação de toda a iluminação pública do novo bairro Nestor Elias David, bem como a ligação das bombas na Estação Compacta de Tratamento de esgoto, o que possibilitou a entrega das Casas Populares no prazo previsto.</w:t>
      </w:r>
    </w:p>
    <w:p w:rsidR="0078430F" w:rsidRDefault="0078430F" w:rsidP="0078430F">
      <w:pPr>
        <w:ind w:firstLine="720"/>
        <w:jc w:val="both"/>
        <w:rPr>
          <w:rFonts w:ascii="Segoe UI" w:hAnsi="Segoe UI" w:cs="Segoe UI"/>
        </w:rPr>
      </w:pPr>
    </w:p>
    <w:p w:rsidR="0078430F" w:rsidRDefault="0078430F" w:rsidP="0078430F">
      <w:pPr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>O nosso muito obrigado por todo o apoio, e conte com esta Casa Legislativa para que nossa parceria continue sempre profícua.</w:t>
      </w:r>
    </w:p>
    <w:p w:rsidR="0078430F" w:rsidRDefault="0078430F" w:rsidP="0078430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8430F" w:rsidRDefault="0078430F" w:rsidP="0078430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Monte Azul Paulista, 02 de outubro de 2019.</w:t>
      </w:r>
    </w:p>
    <w:p w:rsidR="0078430F" w:rsidRDefault="0078430F" w:rsidP="0078430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8430F" w:rsidRDefault="0078430F" w:rsidP="0078430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8430F" w:rsidRDefault="0078430F" w:rsidP="0078430F">
      <w:pPr>
        <w:pStyle w:val="Cabealho"/>
        <w:tabs>
          <w:tab w:val="right" w:pos="0"/>
        </w:tabs>
        <w:spacing w:after="0" w:line="240" w:lineRule="auto"/>
        <w:jc w:val="center"/>
        <w:rPr>
          <w:rFonts w:ascii="Segoe UI" w:hAnsi="Segoe UI" w:cs="Segoe UI"/>
        </w:rPr>
      </w:pPr>
    </w:p>
    <w:p w:rsidR="0078430F" w:rsidRDefault="0078430F" w:rsidP="0078430F"/>
    <w:tbl>
      <w:tblPr>
        <w:tblStyle w:val="Tabelacomgrade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055"/>
        <w:gridCol w:w="3056"/>
      </w:tblGrid>
      <w:tr w:rsidR="0078430F" w:rsidTr="00FC7854">
        <w:trPr>
          <w:jc w:val="center"/>
        </w:trPr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6" w:type="dxa"/>
          </w:tcPr>
          <w:p w:rsidR="0078430F" w:rsidRDefault="0078430F" w:rsidP="00FC7854">
            <w:pPr>
              <w:jc w:val="center"/>
            </w:pPr>
          </w:p>
        </w:tc>
      </w:tr>
      <w:tr w:rsidR="0078430F" w:rsidTr="0078430F">
        <w:trPr>
          <w:jc w:val="center"/>
        </w:trPr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6" w:type="dxa"/>
          </w:tcPr>
          <w:p w:rsidR="0078430F" w:rsidRDefault="0078430F" w:rsidP="00FC7854">
            <w:pPr>
              <w:jc w:val="center"/>
            </w:pPr>
          </w:p>
        </w:tc>
      </w:tr>
      <w:tr w:rsidR="0078430F" w:rsidTr="0078430F">
        <w:trPr>
          <w:jc w:val="center"/>
        </w:trPr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5" w:type="dxa"/>
            <w:hideMark/>
          </w:tcPr>
          <w:p w:rsidR="0078430F" w:rsidRDefault="0078430F" w:rsidP="00FC7854">
            <w:pPr>
              <w:jc w:val="center"/>
            </w:pPr>
            <w:proofErr w:type="spellStart"/>
            <w:r>
              <w:t>Orival</w:t>
            </w:r>
            <w:proofErr w:type="spellEnd"/>
            <w:r>
              <w:t xml:space="preserve"> Alves</w:t>
            </w:r>
          </w:p>
          <w:p w:rsidR="000E5468" w:rsidRDefault="000E5468" w:rsidP="00FC7854">
            <w:pPr>
              <w:jc w:val="center"/>
            </w:pPr>
          </w:p>
          <w:p w:rsidR="000E5468" w:rsidRDefault="000E5468" w:rsidP="00FC7854">
            <w:pPr>
              <w:jc w:val="center"/>
            </w:pPr>
          </w:p>
          <w:p w:rsidR="000E5468" w:rsidRDefault="000E5468" w:rsidP="00FC7854">
            <w:pPr>
              <w:jc w:val="center"/>
            </w:pPr>
          </w:p>
          <w:p w:rsidR="000E5468" w:rsidRDefault="000E5468" w:rsidP="00FC7854">
            <w:pPr>
              <w:jc w:val="center"/>
            </w:pPr>
          </w:p>
          <w:p w:rsidR="000E5468" w:rsidRDefault="000E5468" w:rsidP="00FC7854">
            <w:pPr>
              <w:jc w:val="center"/>
            </w:pPr>
            <w:r>
              <w:t>Antônio Sérgio Leal</w:t>
            </w:r>
          </w:p>
          <w:p w:rsidR="0078430F" w:rsidRDefault="0078430F" w:rsidP="00FC7854">
            <w:pPr>
              <w:jc w:val="center"/>
            </w:pPr>
            <w:r>
              <w:t>vereador</w:t>
            </w:r>
            <w:r w:rsidR="000E5468">
              <w:t>es</w:t>
            </w:r>
            <w:bookmarkStart w:id="0" w:name="_GoBack"/>
            <w:bookmarkEnd w:id="0"/>
          </w:p>
        </w:tc>
        <w:tc>
          <w:tcPr>
            <w:tcW w:w="3056" w:type="dxa"/>
          </w:tcPr>
          <w:p w:rsidR="0078430F" w:rsidRDefault="0078430F" w:rsidP="00FC7854">
            <w:pPr>
              <w:jc w:val="center"/>
            </w:pPr>
          </w:p>
        </w:tc>
      </w:tr>
      <w:tr w:rsidR="0078430F" w:rsidTr="0078430F">
        <w:trPr>
          <w:jc w:val="center"/>
        </w:trPr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5" w:type="dxa"/>
          </w:tcPr>
          <w:p w:rsidR="0078430F" w:rsidRDefault="0078430F" w:rsidP="00FC7854">
            <w:pPr>
              <w:jc w:val="center"/>
            </w:pPr>
          </w:p>
        </w:tc>
        <w:tc>
          <w:tcPr>
            <w:tcW w:w="3056" w:type="dxa"/>
          </w:tcPr>
          <w:p w:rsidR="0078430F" w:rsidRDefault="0078430F" w:rsidP="00FC7854">
            <w:pPr>
              <w:jc w:val="center"/>
            </w:pPr>
          </w:p>
        </w:tc>
      </w:tr>
    </w:tbl>
    <w:p w:rsidR="0078430F" w:rsidRDefault="0078430F" w:rsidP="0078430F"/>
    <w:p w:rsidR="0078430F" w:rsidRDefault="0078430F" w:rsidP="0078430F"/>
    <w:p w:rsidR="00230C23" w:rsidRDefault="00230C23"/>
    <w:sectPr w:rsidR="00230C23" w:rsidSect="00B407F2"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E5468"/>
    <w:rsid w:val="001915A3"/>
    <w:rsid w:val="00217F62"/>
    <w:rsid w:val="00230C23"/>
    <w:rsid w:val="0078430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37BC2"/>
  <w15:docId w15:val="{2CE0134C-C0ED-42A6-B264-EC2245BB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78430F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8430F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78430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3</cp:revision>
  <cp:lastPrinted>2019-10-04T16:40:00Z</cp:lastPrinted>
  <dcterms:created xsi:type="dcterms:W3CDTF">2019-10-02T18:48:00Z</dcterms:created>
  <dcterms:modified xsi:type="dcterms:W3CDTF">2019-10-04T16:40:00Z</dcterms:modified>
</cp:coreProperties>
</file>