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80478C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80478C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Default="0080478C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80478C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BF7D04">
        <w:rPr>
          <w:rFonts w:ascii="Arial" w:hAnsi="Arial" w:cs="Arial"/>
          <w:b/>
          <w:sz w:val="24"/>
          <w:szCs w:val="24"/>
        </w:rPr>
        <w:t>41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F7D04">
        <w:rPr>
          <w:rFonts w:ascii="Arial" w:hAnsi="Arial" w:cs="Arial"/>
          <w:b/>
          <w:sz w:val="24"/>
          <w:szCs w:val="24"/>
        </w:rPr>
        <w:t>12 de abril</w:t>
      </w:r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6EF" w:rsidRDefault="00BF7D04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D04">
        <w:rPr>
          <w:rFonts w:ascii="Arial" w:hAnsi="Arial" w:cs="Arial"/>
          <w:b/>
          <w:bCs/>
          <w:sz w:val="24"/>
          <w:szCs w:val="24"/>
        </w:rPr>
        <w:t>Dispõe sobre as diretrizes orçamentárias para elaboração e execução da Lei Orçamentária para o exercício financeiro do ano 2022, e dá outras providências.</w:t>
      </w:r>
    </w:p>
    <w:p w:rsidR="00BF7D04" w:rsidRDefault="00BF7D04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6EF" w:rsidRDefault="0080478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BF7D04" w:rsidRDefault="0080478C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Comissões de Constituição, Justiça, Redação; Educação, Saúde e Assistência Social e Finanças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BF7D04">
        <w:rPr>
          <w:rFonts w:ascii="Arial" w:hAnsi="Arial" w:cs="Arial"/>
          <w:b/>
          <w:sz w:val="24"/>
          <w:szCs w:val="24"/>
        </w:rPr>
        <w:t>41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F7D04">
        <w:rPr>
          <w:rFonts w:ascii="Arial" w:hAnsi="Arial" w:cs="Arial"/>
          <w:b/>
          <w:sz w:val="24"/>
          <w:szCs w:val="24"/>
        </w:rPr>
        <w:t xml:space="preserve">12 de abril </w:t>
      </w:r>
      <w:r>
        <w:rPr>
          <w:rFonts w:ascii="Arial" w:hAnsi="Arial" w:cs="Arial"/>
          <w:b/>
          <w:sz w:val="24"/>
          <w:szCs w:val="24"/>
        </w:rPr>
        <w:t xml:space="preserve">de 2021, </w:t>
      </w:r>
      <w:r w:rsidR="00BF7D04">
        <w:rPr>
          <w:rFonts w:ascii="Arial" w:hAnsi="Arial" w:cs="Arial"/>
          <w:b/>
          <w:sz w:val="24"/>
          <w:szCs w:val="24"/>
        </w:rPr>
        <w:t>que d</w:t>
      </w:r>
      <w:r w:rsidR="00BF7D04" w:rsidRPr="00BF7D04">
        <w:rPr>
          <w:rFonts w:ascii="Arial" w:hAnsi="Arial" w:cs="Arial"/>
          <w:b/>
          <w:sz w:val="24"/>
          <w:szCs w:val="24"/>
        </w:rPr>
        <w:t>ispõe sobre as diretrizes orçamentárias para elaboração e execução da Lei Orçamentária para o exercício financeiro do ano 2022, e dá outras providências</w:t>
      </w:r>
      <w:r w:rsidR="00BF7D04">
        <w:rPr>
          <w:rFonts w:ascii="Arial" w:hAnsi="Arial" w:cs="Arial"/>
          <w:b/>
          <w:sz w:val="24"/>
          <w:szCs w:val="24"/>
        </w:rPr>
        <w:t xml:space="preserve">, </w:t>
      </w:r>
      <w:r w:rsidR="00BF7D04" w:rsidRPr="00BF7D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reunião de seus membros, analisando suas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>decidiram emitir</w:t>
      </w:r>
      <w:r w:rsidR="00BF7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>por e</w:t>
      </w:r>
      <w:r>
        <w:rPr>
          <w:rFonts w:ascii="Arial" w:hAnsi="Arial" w:cs="Arial"/>
          <w:sz w:val="24"/>
          <w:szCs w:val="24"/>
        </w:rPr>
        <w:t xml:space="preserve">star o mesmo revestido das formalidades legais, </w:t>
      </w:r>
      <w:r w:rsidR="00BF7D04">
        <w:rPr>
          <w:rFonts w:ascii="Arial" w:hAnsi="Arial" w:cs="Arial"/>
          <w:sz w:val="24"/>
          <w:szCs w:val="24"/>
        </w:rPr>
        <w:t xml:space="preserve">acompanhando Parecer emitido pela Diretor Financeiro desta Casa de Leis, </w:t>
      </w:r>
      <w:r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</w:p>
    <w:p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2"/>
        <w:gridCol w:w="8928"/>
      </w:tblGrid>
      <w:tr w:rsidR="0054027B" w:rsidTr="000865DC">
        <w:trPr>
          <w:trHeight w:val="433"/>
        </w:trPr>
        <w:tc>
          <w:tcPr>
            <w:tcW w:w="1902" w:type="dxa"/>
          </w:tcPr>
          <w:p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56EF" w:rsidRDefault="0080478C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3556EF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Default="0080478C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2313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1 de </w:t>
      </w:r>
      <w:r w:rsidR="0023130C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 de 2021.</w:t>
      </w:r>
    </w:p>
    <w:p w:rsidR="003556EF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890" w:type="dxa"/>
        <w:tblInd w:w="-623" w:type="dxa"/>
        <w:tblCellMar>
          <w:left w:w="70" w:type="dxa"/>
          <w:right w:w="70" w:type="dxa"/>
        </w:tblCellMar>
        <w:tblLook w:val="04A0"/>
      </w:tblPr>
      <w:tblGrid>
        <w:gridCol w:w="3815"/>
        <w:gridCol w:w="4240"/>
        <w:gridCol w:w="3835"/>
      </w:tblGrid>
      <w:tr w:rsidR="0054027B" w:rsidTr="00B7523D">
        <w:trPr>
          <w:trHeight w:val="599"/>
        </w:trPr>
        <w:tc>
          <w:tcPr>
            <w:tcW w:w="3815" w:type="dxa"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835" w:type="dxa"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6E1D1A" w:rsidRDefault="006E1D1A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6E1D1A" w:rsidRDefault="006E1D1A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E1D1A" w:rsidRDefault="006E1D1A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F7D04" w:rsidRDefault="00BF7D04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6E1D1A" w:rsidRDefault="006E1D1A" w:rsidP="000865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2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3556EF" w:rsidP="000865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E1D1A" w:rsidRDefault="006E1D1A" w:rsidP="000865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4027B" w:rsidTr="00B7523D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556EF" w:rsidRDefault="0080478C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35" w:type="dxa"/>
            <w:noWrap/>
            <w:vAlign w:val="center"/>
            <w:hideMark/>
          </w:tcPr>
          <w:p w:rsidR="003556EF" w:rsidRDefault="003556EF" w:rsidP="0008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:rsidR="003556EF" w:rsidRDefault="003556EF" w:rsidP="003556EF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2194A" w:rsidRPr="003556EF" w:rsidRDefault="0072194A" w:rsidP="003556EF"/>
    <w:sectPr w:rsidR="0072194A" w:rsidRPr="003556EF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8C" w:rsidRDefault="0080478C" w:rsidP="0054027B">
      <w:pPr>
        <w:spacing w:after="0" w:line="240" w:lineRule="auto"/>
      </w:pPr>
      <w:r>
        <w:separator/>
      </w:r>
    </w:p>
  </w:endnote>
  <w:endnote w:type="continuationSeparator" w:id="1">
    <w:p w:rsidR="0080478C" w:rsidRDefault="0080478C" w:rsidP="0054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8C" w:rsidRDefault="0080478C" w:rsidP="0054027B">
      <w:pPr>
        <w:spacing w:after="0" w:line="240" w:lineRule="auto"/>
      </w:pPr>
      <w:r>
        <w:separator/>
      </w:r>
    </w:p>
  </w:footnote>
  <w:footnote w:type="continuationSeparator" w:id="1">
    <w:p w:rsidR="0080478C" w:rsidRDefault="0080478C" w:rsidP="0054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A" w:rsidRPr="001B63AF" w:rsidRDefault="0080478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80478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80478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17 </w:t>
    </w:r>
    <w:r w:rsidRPr="001B63AF">
      <w:rPr>
        <w:rFonts w:ascii="Segoe UI" w:hAnsi="Segoe UI"/>
        <w:sz w:val="24"/>
        <w:szCs w:val="24"/>
      </w:rPr>
      <w:t>3361.1254</w:t>
    </w:r>
  </w:p>
  <w:p w:rsidR="001B63AF" w:rsidRPr="006B2EB7" w:rsidRDefault="0080478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86CA2"/>
    <w:multiLevelType w:val="hybridMultilevel"/>
    <w:tmpl w:val="90941FEA"/>
    <w:lvl w:ilvl="0" w:tplc="3A24E3B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4D229F20" w:tentative="1">
      <w:start w:val="1"/>
      <w:numFmt w:val="lowerLetter"/>
      <w:lvlText w:val="%2."/>
      <w:lvlJc w:val="left"/>
      <w:pPr>
        <w:ind w:left="1800" w:hanging="360"/>
      </w:pPr>
    </w:lvl>
    <w:lvl w:ilvl="2" w:tplc="0108F6DA" w:tentative="1">
      <w:start w:val="1"/>
      <w:numFmt w:val="lowerRoman"/>
      <w:lvlText w:val="%3."/>
      <w:lvlJc w:val="right"/>
      <w:pPr>
        <w:ind w:left="2520" w:hanging="180"/>
      </w:pPr>
    </w:lvl>
    <w:lvl w:ilvl="3" w:tplc="C0447680" w:tentative="1">
      <w:start w:val="1"/>
      <w:numFmt w:val="decimal"/>
      <w:lvlText w:val="%4."/>
      <w:lvlJc w:val="left"/>
      <w:pPr>
        <w:ind w:left="3240" w:hanging="360"/>
      </w:pPr>
    </w:lvl>
    <w:lvl w:ilvl="4" w:tplc="900A3EB4" w:tentative="1">
      <w:start w:val="1"/>
      <w:numFmt w:val="lowerLetter"/>
      <w:lvlText w:val="%5."/>
      <w:lvlJc w:val="left"/>
      <w:pPr>
        <w:ind w:left="3960" w:hanging="360"/>
      </w:pPr>
    </w:lvl>
    <w:lvl w:ilvl="5" w:tplc="E6A4A82E" w:tentative="1">
      <w:start w:val="1"/>
      <w:numFmt w:val="lowerRoman"/>
      <w:lvlText w:val="%6."/>
      <w:lvlJc w:val="right"/>
      <w:pPr>
        <w:ind w:left="4680" w:hanging="180"/>
      </w:pPr>
    </w:lvl>
    <w:lvl w:ilvl="6" w:tplc="57C6CAF8" w:tentative="1">
      <w:start w:val="1"/>
      <w:numFmt w:val="decimal"/>
      <w:lvlText w:val="%7."/>
      <w:lvlJc w:val="left"/>
      <w:pPr>
        <w:ind w:left="5400" w:hanging="360"/>
      </w:pPr>
    </w:lvl>
    <w:lvl w:ilvl="7" w:tplc="159C646E" w:tentative="1">
      <w:start w:val="1"/>
      <w:numFmt w:val="lowerLetter"/>
      <w:lvlText w:val="%8."/>
      <w:lvlJc w:val="left"/>
      <w:pPr>
        <w:ind w:left="6120" w:hanging="360"/>
      </w:pPr>
    </w:lvl>
    <w:lvl w:ilvl="8" w:tplc="3868627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F12"/>
    <w:rsid w:val="0002166A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E4D54"/>
    <w:rsid w:val="004030F4"/>
    <w:rsid w:val="00420060"/>
    <w:rsid w:val="00453F29"/>
    <w:rsid w:val="004A1A06"/>
    <w:rsid w:val="004B3CA6"/>
    <w:rsid w:val="004B5C89"/>
    <w:rsid w:val="0054027B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B2EB7"/>
    <w:rsid w:val="006E1D1A"/>
    <w:rsid w:val="007079E7"/>
    <w:rsid w:val="0072194A"/>
    <w:rsid w:val="0080478C"/>
    <w:rsid w:val="00823947"/>
    <w:rsid w:val="00826C6F"/>
    <w:rsid w:val="008337B3"/>
    <w:rsid w:val="00960A5E"/>
    <w:rsid w:val="009C4820"/>
    <w:rsid w:val="009D7FD0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BF7D04"/>
    <w:rsid w:val="00C02E61"/>
    <w:rsid w:val="00C41CBA"/>
    <w:rsid w:val="00C45954"/>
    <w:rsid w:val="00C72363"/>
    <w:rsid w:val="00D943CB"/>
    <w:rsid w:val="00DA5F12"/>
    <w:rsid w:val="00DE55E9"/>
    <w:rsid w:val="00E40865"/>
    <w:rsid w:val="00E802BE"/>
    <w:rsid w:val="00E94F02"/>
    <w:rsid w:val="00F15C78"/>
    <w:rsid w:val="00F53D6E"/>
    <w:rsid w:val="00F55B49"/>
    <w:rsid w:val="00F6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F9C9-79D6-4391-84A4-EA03C784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Sergio</cp:lastModifiedBy>
  <cp:revision>10</cp:revision>
  <cp:lastPrinted>2021-06-01T18:31:00Z</cp:lastPrinted>
  <dcterms:created xsi:type="dcterms:W3CDTF">2021-03-15T14:20:00Z</dcterms:created>
  <dcterms:modified xsi:type="dcterms:W3CDTF">2021-06-01T18:31:00Z</dcterms:modified>
</cp:coreProperties>
</file>