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5" w:type="dxa"/>
        <w:tblLayout w:type="fixed"/>
        <w:tblCellMar>
          <w:left w:w="70" w:type="dxa"/>
          <w:right w:w="70" w:type="dxa"/>
        </w:tblCellMar>
        <w:tblLook w:val="04A0" w:firstRow="1" w:lastRow="0" w:firstColumn="1" w:lastColumn="0" w:noHBand="0" w:noVBand="1"/>
      </w:tblPr>
      <w:tblGrid>
        <w:gridCol w:w="1813"/>
        <w:gridCol w:w="7652"/>
      </w:tblGrid>
      <w:tr w:rsidR="00552A00" w14:paraId="13731BDA" w14:textId="77777777" w:rsidTr="00482CA8">
        <w:trPr>
          <w:trHeight w:val="1701"/>
        </w:trPr>
        <w:tc>
          <w:tcPr>
            <w:tcW w:w="1814" w:type="dxa"/>
            <w:hideMark/>
          </w:tcPr>
          <w:p w14:paraId="3A102985" w14:textId="77777777" w:rsidR="00482CA8" w:rsidRDefault="00A06FB7">
            <w:pPr>
              <w:spacing w:line="20" w:lineRule="atLeast"/>
              <w:ind w:left="-283" w:right="72" w:firstLine="142"/>
              <w:rPr>
                <w:rFonts w:ascii="Garamond" w:hAnsi="Garamond"/>
                <w:b/>
                <w:sz w:val="24"/>
                <w:szCs w:val="24"/>
              </w:rPr>
            </w:pPr>
            <w:r>
              <w:rPr>
                <w:rFonts w:ascii="Garamond" w:hAnsi="Garamond"/>
                <w:noProof/>
                <w:sz w:val="24"/>
                <w:szCs w:val="24"/>
                <w:lang w:eastAsia="pt-BR"/>
              </w:rPr>
              <w:drawing>
                <wp:inline distT="0" distB="0" distL="0" distR="0" wp14:anchorId="5E20F3B2" wp14:editId="3131D213">
                  <wp:extent cx="1007745" cy="11068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64225"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07745" cy="1106805"/>
                          </a:xfrm>
                          <a:prstGeom prst="rect">
                            <a:avLst/>
                          </a:prstGeom>
                          <a:noFill/>
                          <a:ln>
                            <a:noFill/>
                          </a:ln>
                        </pic:spPr>
                      </pic:pic>
                    </a:graphicData>
                  </a:graphic>
                </wp:inline>
              </w:drawing>
            </w:r>
          </w:p>
        </w:tc>
        <w:tc>
          <w:tcPr>
            <w:tcW w:w="7654" w:type="dxa"/>
          </w:tcPr>
          <w:p w14:paraId="1915B95F" w14:textId="77777777" w:rsidR="00482CA8" w:rsidRPr="00F678F3" w:rsidRDefault="00A06FB7">
            <w:pPr>
              <w:spacing w:line="20" w:lineRule="atLeast"/>
              <w:jc w:val="center"/>
              <w:rPr>
                <w:rFonts w:ascii="ariald" w:hAnsi="ariald"/>
                <w:b/>
                <w:sz w:val="20"/>
                <w:szCs w:val="20"/>
                <w:u w:val="single"/>
              </w:rPr>
            </w:pPr>
            <w:r w:rsidRPr="00F678F3">
              <w:rPr>
                <w:rFonts w:ascii="ariald" w:hAnsi="ariald"/>
                <w:b/>
                <w:sz w:val="20"/>
                <w:szCs w:val="20"/>
                <w:u w:val="single"/>
              </w:rPr>
              <w:t>CÂMARA  MUNICIPAL  DE MONTE AZUL PAULISTA</w:t>
            </w:r>
          </w:p>
          <w:p w14:paraId="7175341F" w14:textId="77777777" w:rsidR="00482CA8" w:rsidRPr="00F678F3" w:rsidRDefault="00A06FB7">
            <w:pPr>
              <w:spacing w:line="20" w:lineRule="atLeast"/>
              <w:jc w:val="center"/>
              <w:rPr>
                <w:rFonts w:ascii="ariald" w:hAnsi="ariald"/>
                <w:b/>
                <w:sz w:val="20"/>
                <w:szCs w:val="20"/>
              </w:rPr>
            </w:pPr>
            <w:r w:rsidRPr="00F678F3">
              <w:rPr>
                <w:rFonts w:ascii="ariald" w:hAnsi="ariald"/>
                <w:b/>
                <w:sz w:val="20"/>
                <w:szCs w:val="20"/>
              </w:rPr>
              <w:t>“ Palácio 8 de Março “</w:t>
            </w:r>
          </w:p>
          <w:p w14:paraId="385D7575" w14:textId="77777777" w:rsidR="00482CA8" w:rsidRPr="00F678F3" w:rsidRDefault="00A06FB7">
            <w:pPr>
              <w:spacing w:line="20" w:lineRule="atLeast"/>
              <w:jc w:val="center"/>
              <w:rPr>
                <w:rFonts w:ascii="ariald" w:hAnsi="ariald"/>
                <w:sz w:val="20"/>
                <w:szCs w:val="20"/>
              </w:rPr>
            </w:pPr>
            <w:r w:rsidRPr="00F678F3">
              <w:rPr>
                <w:rFonts w:ascii="ariald" w:hAnsi="ariald"/>
                <w:sz w:val="20"/>
                <w:szCs w:val="20"/>
              </w:rPr>
              <w:t>Rua Cel. João Manoel, n°. 90 - CEP. 14730-000 - fone/fax: 0XX-17- 3361-1254</w:t>
            </w:r>
          </w:p>
          <w:p w14:paraId="746FEE6E" w14:textId="77777777" w:rsidR="00482CA8" w:rsidRPr="00F678F3" w:rsidRDefault="00A06FB7">
            <w:pPr>
              <w:spacing w:line="20" w:lineRule="atLeast"/>
              <w:jc w:val="center"/>
              <w:rPr>
                <w:rFonts w:ascii="ariald" w:hAnsi="ariald"/>
                <w:sz w:val="20"/>
                <w:szCs w:val="20"/>
              </w:rPr>
            </w:pPr>
            <w:r w:rsidRPr="00F678F3">
              <w:rPr>
                <w:rFonts w:ascii="ariald" w:hAnsi="ariald"/>
                <w:sz w:val="20"/>
                <w:szCs w:val="20"/>
              </w:rPr>
              <w:t>CNPJ nº. 54.163.167/0001-00  =  Site:  www.camaramonteazul.sp.gov.br</w:t>
            </w:r>
          </w:p>
          <w:p w14:paraId="051AE581" w14:textId="77777777" w:rsidR="00482CA8" w:rsidRPr="00F678F3" w:rsidRDefault="00A06FB7">
            <w:pPr>
              <w:spacing w:line="20" w:lineRule="atLeast"/>
              <w:jc w:val="center"/>
              <w:rPr>
                <w:rFonts w:ascii="ariald" w:hAnsi="ariald"/>
                <w:sz w:val="20"/>
                <w:szCs w:val="20"/>
                <w:lang w:val="en-US"/>
              </w:rPr>
            </w:pPr>
            <w:r w:rsidRPr="00F678F3">
              <w:rPr>
                <w:rFonts w:ascii="ariald" w:hAnsi="ariald"/>
                <w:sz w:val="20"/>
                <w:szCs w:val="20"/>
                <w:lang w:val="en-US"/>
              </w:rPr>
              <w:t>Email : secretaria2</w:t>
            </w:r>
            <w:r w:rsidRPr="00F678F3">
              <w:rPr>
                <w:rFonts w:ascii="ariald" w:hAnsi="ariald"/>
                <w:sz w:val="20"/>
                <w:szCs w:val="20"/>
                <w:lang w:val="en-US"/>
              </w:rPr>
              <w:t>@camaramonteazul.sp.gov.br</w:t>
            </w:r>
          </w:p>
          <w:p w14:paraId="73E33CEF" w14:textId="77777777" w:rsidR="00482CA8" w:rsidRPr="00F678F3" w:rsidRDefault="00A06FB7">
            <w:pPr>
              <w:spacing w:line="20" w:lineRule="atLeast"/>
              <w:jc w:val="center"/>
              <w:rPr>
                <w:rFonts w:ascii="ariald" w:hAnsi="ariald"/>
                <w:b/>
                <w:sz w:val="20"/>
                <w:szCs w:val="20"/>
                <w:u w:val="single"/>
              </w:rPr>
            </w:pPr>
            <w:r w:rsidRPr="00F678F3">
              <w:rPr>
                <w:rFonts w:ascii="ariald" w:hAnsi="ariald"/>
                <w:b/>
                <w:sz w:val="20"/>
                <w:szCs w:val="20"/>
                <w:u w:val="single"/>
              </w:rPr>
              <w:t>Estado de São Paulo   -   Brasil</w:t>
            </w:r>
          </w:p>
          <w:p w14:paraId="6FA58A11" w14:textId="77777777" w:rsidR="00482CA8" w:rsidRDefault="00A06FB7">
            <w:pPr>
              <w:spacing w:line="20" w:lineRule="atLeast"/>
              <w:jc w:val="center"/>
              <w:rPr>
                <w:rFonts w:ascii="Garamond" w:hAnsi="Garamond"/>
                <w:b/>
                <w:sz w:val="24"/>
                <w:szCs w:val="24"/>
              </w:rPr>
            </w:pPr>
            <w:r>
              <w:rPr>
                <w:rFonts w:ascii="Garamond" w:hAnsi="Garamond"/>
                <w:b/>
                <w:sz w:val="24"/>
                <w:szCs w:val="24"/>
              </w:rPr>
              <w:t>........................................................................................................................</w:t>
            </w:r>
          </w:p>
          <w:p w14:paraId="3CAEA816" w14:textId="77777777" w:rsidR="00482CA8" w:rsidRDefault="00482CA8">
            <w:pPr>
              <w:spacing w:line="20" w:lineRule="atLeast"/>
              <w:jc w:val="center"/>
              <w:rPr>
                <w:rFonts w:ascii="Garamond" w:hAnsi="Garamond"/>
                <w:b/>
                <w:sz w:val="24"/>
                <w:szCs w:val="24"/>
              </w:rPr>
            </w:pPr>
          </w:p>
        </w:tc>
      </w:tr>
    </w:tbl>
    <w:p w14:paraId="42003517" w14:textId="77777777" w:rsidR="00482CA8" w:rsidRDefault="00482CA8" w:rsidP="00482CA8">
      <w:pPr>
        <w:pStyle w:val="Cabealho"/>
        <w:tabs>
          <w:tab w:val="left" w:pos="708"/>
        </w:tabs>
        <w:spacing w:line="20" w:lineRule="atLeast"/>
        <w:rPr>
          <w:rFonts w:ascii="Cambria" w:hAnsi="Cambria" w:cs="Gautami"/>
          <w:b/>
          <w:szCs w:val="24"/>
          <w:u w:val="single"/>
          <w:lang w:val="pt-BR"/>
        </w:rPr>
      </w:pPr>
    </w:p>
    <w:p w14:paraId="1D01845B" w14:textId="549FB357" w:rsidR="00482CA8" w:rsidRDefault="00A06FB7" w:rsidP="00482CA8">
      <w:pPr>
        <w:pStyle w:val="Cabealho"/>
        <w:tabs>
          <w:tab w:val="left" w:pos="708"/>
        </w:tabs>
        <w:spacing w:line="20" w:lineRule="atLeast"/>
        <w:rPr>
          <w:rFonts w:ascii="Arial" w:hAnsi="Arial" w:cs="Arial"/>
          <w:b/>
          <w:szCs w:val="24"/>
          <w:lang w:val="pt-BR"/>
        </w:rPr>
      </w:pPr>
      <w:r>
        <w:rPr>
          <w:rFonts w:ascii="Arial" w:hAnsi="Arial" w:cs="Arial"/>
          <w:b/>
          <w:szCs w:val="24"/>
          <w:u w:val="single"/>
        </w:rPr>
        <w:t>OFÍCÍO Nº</w:t>
      </w:r>
      <w:r>
        <w:rPr>
          <w:rFonts w:ascii="Arial" w:hAnsi="Arial" w:cs="Arial"/>
          <w:b/>
          <w:szCs w:val="24"/>
          <w:u w:val="single"/>
          <w:lang w:val="pt-BR"/>
        </w:rPr>
        <w:t xml:space="preserve"> 07</w:t>
      </w:r>
      <w:r w:rsidR="001D7A2D">
        <w:rPr>
          <w:rFonts w:ascii="Arial" w:hAnsi="Arial" w:cs="Arial"/>
          <w:b/>
          <w:szCs w:val="24"/>
          <w:u w:val="single"/>
          <w:lang w:val="pt-BR"/>
        </w:rPr>
        <w:t>2</w:t>
      </w:r>
      <w:r>
        <w:rPr>
          <w:rFonts w:ascii="Arial" w:hAnsi="Arial" w:cs="Arial"/>
          <w:b/>
          <w:szCs w:val="24"/>
          <w:u w:val="single"/>
          <w:lang w:val="pt-BR"/>
        </w:rPr>
        <w:t>/</w:t>
      </w:r>
      <w:r>
        <w:rPr>
          <w:rFonts w:ascii="Arial" w:hAnsi="Arial" w:cs="Arial"/>
          <w:b/>
          <w:szCs w:val="24"/>
          <w:u w:val="single"/>
        </w:rPr>
        <w:t>20</w:t>
      </w:r>
      <w:r>
        <w:rPr>
          <w:rFonts w:ascii="Arial" w:hAnsi="Arial" w:cs="Arial"/>
          <w:b/>
          <w:szCs w:val="24"/>
          <w:u w:val="single"/>
          <w:lang w:val="pt-BR"/>
        </w:rPr>
        <w:t>21</w:t>
      </w:r>
      <w:r>
        <w:rPr>
          <w:rFonts w:ascii="Arial" w:hAnsi="Arial" w:cs="Arial"/>
          <w:b/>
          <w:szCs w:val="24"/>
        </w:rPr>
        <w:t>.</w:t>
      </w:r>
    </w:p>
    <w:p w14:paraId="5E3F5818" w14:textId="77777777" w:rsidR="00482CA8" w:rsidRDefault="00482CA8" w:rsidP="00482CA8">
      <w:pPr>
        <w:pStyle w:val="Cabealho"/>
        <w:tabs>
          <w:tab w:val="left" w:pos="708"/>
        </w:tabs>
        <w:spacing w:line="20" w:lineRule="atLeast"/>
        <w:rPr>
          <w:rFonts w:ascii="Arial" w:hAnsi="Arial" w:cs="Arial"/>
          <w:b/>
          <w:szCs w:val="24"/>
          <w:lang w:val="pt-BR"/>
        </w:rPr>
      </w:pPr>
    </w:p>
    <w:p w14:paraId="3F238409" w14:textId="77777777" w:rsidR="00482CA8" w:rsidRDefault="00A06FB7" w:rsidP="00482CA8">
      <w:pPr>
        <w:pStyle w:val="Cabealho"/>
        <w:tabs>
          <w:tab w:val="left" w:pos="708"/>
        </w:tabs>
        <w:spacing w:line="20" w:lineRule="atLeast"/>
        <w:jc w:val="right"/>
        <w:rPr>
          <w:rFonts w:ascii="Arial" w:hAnsi="Arial" w:cs="Arial"/>
          <w:szCs w:val="24"/>
        </w:rPr>
      </w:pPr>
      <w:r>
        <w:rPr>
          <w:rFonts w:ascii="Arial" w:hAnsi="Arial" w:cs="Arial"/>
          <w:szCs w:val="24"/>
        </w:rPr>
        <w:t xml:space="preserve">Monte Azul Paulista, </w:t>
      </w:r>
      <w:r>
        <w:rPr>
          <w:rFonts w:ascii="Arial" w:hAnsi="Arial" w:cs="Arial"/>
          <w:szCs w:val="24"/>
          <w:lang w:val="pt-BR"/>
        </w:rPr>
        <w:t>08 de junho de 2021</w:t>
      </w:r>
      <w:r>
        <w:rPr>
          <w:rFonts w:ascii="Arial" w:hAnsi="Arial" w:cs="Arial"/>
          <w:szCs w:val="24"/>
        </w:rPr>
        <w:t xml:space="preserve">. </w:t>
      </w:r>
    </w:p>
    <w:p w14:paraId="508D15A6" w14:textId="77777777" w:rsidR="00482CA8" w:rsidRDefault="00482CA8" w:rsidP="00482CA8">
      <w:pPr>
        <w:spacing w:line="20" w:lineRule="atLeast"/>
        <w:jc w:val="both"/>
        <w:rPr>
          <w:rFonts w:ascii="Arial" w:hAnsi="Arial" w:cs="Arial"/>
          <w:sz w:val="24"/>
          <w:szCs w:val="24"/>
          <w:u w:val="single"/>
        </w:rPr>
      </w:pPr>
    </w:p>
    <w:p w14:paraId="4F846CFA" w14:textId="77777777" w:rsidR="00F678F3" w:rsidRDefault="00F678F3" w:rsidP="00482CA8">
      <w:pPr>
        <w:spacing w:line="20" w:lineRule="atLeast"/>
        <w:jc w:val="both"/>
        <w:rPr>
          <w:rFonts w:ascii="Arial" w:hAnsi="Arial" w:cs="Arial"/>
          <w:sz w:val="24"/>
          <w:szCs w:val="24"/>
          <w:u w:val="single"/>
        </w:rPr>
      </w:pPr>
    </w:p>
    <w:p w14:paraId="26558D56" w14:textId="77777777" w:rsidR="00482CA8" w:rsidRDefault="00482CA8" w:rsidP="00482CA8">
      <w:pPr>
        <w:spacing w:line="20" w:lineRule="atLeast"/>
        <w:jc w:val="both"/>
        <w:rPr>
          <w:rFonts w:ascii="Arial" w:hAnsi="Arial" w:cs="Arial"/>
          <w:sz w:val="24"/>
          <w:szCs w:val="24"/>
          <w:u w:val="single"/>
        </w:rPr>
      </w:pPr>
    </w:p>
    <w:p w14:paraId="3B1BDFE7" w14:textId="6DF2303F" w:rsidR="00482CA8" w:rsidRDefault="00A06FB7" w:rsidP="00482CA8">
      <w:pPr>
        <w:spacing w:line="20" w:lineRule="atLeast"/>
        <w:jc w:val="both"/>
        <w:rPr>
          <w:rFonts w:ascii="Arial" w:hAnsi="Arial" w:cs="Arial"/>
          <w:sz w:val="24"/>
          <w:szCs w:val="24"/>
          <w:u w:val="single"/>
        </w:rPr>
      </w:pPr>
      <w:r>
        <w:rPr>
          <w:rFonts w:ascii="Arial" w:hAnsi="Arial" w:cs="Arial"/>
          <w:sz w:val="24"/>
          <w:szCs w:val="24"/>
          <w:u w:val="single"/>
        </w:rPr>
        <w:t xml:space="preserve">Senhor </w:t>
      </w:r>
      <w:r w:rsidR="001D7A2D">
        <w:rPr>
          <w:rFonts w:ascii="Arial" w:hAnsi="Arial" w:cs="Arial"/>
          <w:sz w:val="24"/>
          <w:szCs w:val="24"/>
          <w:u w:val="single"/>
        </w:rPr>
        <w:t>Vereador</w:t>
      </w:r>
      <w:r>
        <w:rPr>
          <w:rFonts w:ascii="Arial" w:hAnsi="Arial" w:cs="Arial"/>
          <w:sz w:val="24"/>
          <w:szCs w:val="24"/>
          <w:u w:val="single"/>
        </w:rPr>
        <w:t xml:space="preserve">: </w:t>
      </w:r>
    </w:p>
    <w:p w14:paraId="37697B95" w14:textId="77777777" w:rsidR="00482CA8" w:rsidRDefault="00482CA8" w:rsidP="00482CA8">
      <w:pPr>
        <w:spacing w:line="20" w:lineRule="atLeast"/>
        <w:jc w:val="both"/>
        <w:rPr>
          <w:rFonts w:ascii="Arial" w:hAnsi="Arial" w:cs="Arial"/>
          <w:b/>
          <w:sz w:val="24"/>
          <w:szCs w:val="24"/>
          <w:u w:val="single"/>
        </w:rPr>
      </w:pPr>
    </w:p>
    <w:p w14:paraId="3985DE51" w14:textId="7F6FBA83" w:rsidR="001D7A2D" w:rsidRDefault="001D7A2D" w:rsidP="001D7A2D">
      <w:pPr>
        <w:spacing w:line="20" w:lineRule="atLeast"/>
        <w:jc w:val="both"/>
        <w:rPr>
          <w:rFonts w:ascii="Arial" w:hAnsi="Arial" w:cs="Arial"/>
          <w:sz w:val="24"/>
          <w:szCs w:val="24"/>
        </w:rPr>
      </w:pPr>
    </w:p>
    <w:p w14:paraId="7C5333A4" w14:textId="77777777" w:rsidR="001D7A2D" w:rsidRDefault="001D7A2D" w:rsidP="001D7A2D">
      <w:pPr>
        <w:spacing w:line="20" w:lineRule="atLeast"/>
        <w:jc w:val="both"/>
        <w:rPr>
          <w:rFonts w:ascii="Arial" w:hAnsi="Arial" w:cs="Arial"/>
          <w:sz w:val="24"/>
          <w:szCs w:val="24"/>
        </w:rPr>
      </w:pPr>
    </w:p>
    <w:p w14:paraId="227DA00C" w14:textId="302B1274" w:rsidR="001D7A2D" w:rsidRDefault="001D7A2D" w:rsidP="00482CA8">
      <w:pPr>
        <w:spacing w:line="20" w:lineRule="atLeast"/>
        <w:ind w:firstLine="3960"/>
        <w:jc w:val="both"/>
        <w:rPr>
          <w:rFonts w:ascii="Arial" w:hAnsi="Arial" w:cs="Arial"/>
          <w:sz w:val="24"/>
          <w:szCs w:val="24"/>
        </w:rPr>
      </w:pPr>
      <w:r>
        <w:rPr>
          <w:rFonts w:ascii="Arial" w:hAnsi="Arial" w:cs="Arial"/>
          <w:sz w:val="24"/>
          <w:szCs w:val="24"/>
        </w:rPr>
        <w:t>Chegou ao nosso conhecimento que denúncias foram veiculadas nas redes sociais em que constou seu nome. Tais denúncias alegavam suposto descumprimento do lockdown, decretado pelo Sr. Prefeito Municipal para os últimos dias 03, 04, 05 e 06 de junho de 2021. Ainda de acordo com tais denúncias, este descumprimento ocorreu porque o vereador se ausentou do município realizando uma viagem.</w:t>
      </w:r>
    </w:p>
    <w:p w14:paraId="53F558EB" w14:textId="493EAF79" w:rsidR="001D7A2D" w:rsidRDefault="001D7A2D" w:rsidP="00482CA8">
      <w:pPr>
        <w:spacing w:line="20" w:lineRule="atLeast"/>
        <w:ind w:firstLine="3960"/>
        <w:jc w:val="both"/>
        <w:rPr>
          <w:rFonts w:ascii="Arial" w:hAnsi="Arial" w:cs="Arial"/>
          <w:sz w:val="24"/>
          <w:szCs w:val="24"/>
        </w:rPr>
      </w:pPr>
    </w:p>
    <w:p w14:paraId="04DE9206" w14:textId="77777777" w:rsidR="001D7A2D" w:rsidRDefault="001D7A2D" w:rsidP="00482CA8">
      <w:pPr>
        <w:spacing w:line="20" w:lineRule="atLeast"/>
        <w:ind w:firstLine="3960"/>
        <w:jc w:val="both"/>
        <w:rPr>
          <w:rFonts w:ascii="Arial" w:hAnsi="Arial" w:cs="Arial"/>
          <w:sz w:val="24"/>
          <w:szCs w:val="24"/>
        </w:rPr>
      </w:pPr>
    </w:p>
    <w:p w14:paraId="540A0A05" w14:textId="2E06116D" w:rsidR="001D7A2D" w:rsidRDefault="001D7A2D" w:rsidP="00482CA8">
      <w:pPr>
        <w:spacing w:line="20" w:lineRule="atLeast"/>
        <w:ind w:firstLine="3960"/>
        <w:jc w:val="both"/>
        <w:rPr>
          <w:rFonts w:ascii="Arial" w:hAnsi="Arial" w:cs="Arial"/>
          <w:b/>
          <w:sz w:val="24"/>
          <w:szCs w:val="24"/>
        </w:rPr>
      </w:pPr>
      <w:r>
        <w:rPr>
          <w:rFonts w:ascii="Arial" w:hAnsi="Arial" w:cs="Arial"/>
          <w:sz w:val="24"/>
          <w:szCs w:val="24"/>
        </w:rPr>
        <w:t>Diante dos fatos narrados, pedimos que nos informe</w:t>
      </w:r>
      <w:r w:rsidR="00A06FB7">
        <w:rPr>
          <w:rFonts w:ascii="Arial" w:hAnsi="Arial" w:cs="Arial"/>
          <w:sz w:val="24"/>
          <w:szCs w:val="24"/>
        </w:rPr>
        <w:t xml:space="preserve"> via documentação protocolada nesta Casa de Leis</w:t>
      </w:r>
      <w:r>
        <w:rPr>
          <w:rFonts w:ascii="Arial" w:hAnsi="Arial" w:cs="Arial"/>
          <w:sz w:val="24"/>
          <w:szCs w:val="24"/>
        </w:rPr>
        <w:t xml:space="preserve">, no prazo de dez dias úteis, </w:t>
      </w:r>
      <w:r w:rsidR="00A06FB7">
        <w:rPr>
          <w:rFonts w:ascii="Arial" w:hAnsi="Arial" w:cs="Arial"/>
          <w:sz w:val="24"/>
          <w:szCs w:val="24"/>
        </w:rPr>
        <w:t xml:space="preserve">se cumpriu ou não o lockdown decretado em sua residência, e caso não o tenha feito, que nos informe </w:t>
      </w:r>
      <w:r>
        <w:rPr>
          <w:rFonts w:ascii="Arial" w:hAnsi="Arial" w:cs="Arial"/>
          <w:sz w:val="24"/>
          <w:szCs w:val="24"/>
        </w:rPr>
        <w:t>onde o vereador se encontrava durante este período.</w:t>
      </w:r>
    </w:p>
    <w:p w14:paraId="3D51A39F" w14:textId="77777777" w:rsidR="00482CA8" w:rsidRDefault="00482CA8" w:rsidP="00482CA8">
      <w:pPr>
        <w:spacing w:line="20" w:lineRule="atLeast"/>
        <w:ind w:firstLine="3960"/>
        <w:jc w:val="both"/>
        <w:rPr>
          <w:rFonts w:ascii="Arial" w:hAnsi="Arial" w:cs="Arial"/>
          <w:b/>
          <w:sz w:val="24"/>
          <w:szCs w:val="24"/>
        </w:rPr>
      </w:pPr>
    </w:p>
    <w:p w14:paraId="7FFED623" w14:textId="77777777" w:rsidR="00482CA8" w:rsidRDefault="00482CA8" w:rsidP="00482CA8">
      <w:pPr>
        <w:spacing w:line="20" w:lineRule="atLeast"/>
        <w:ind w:firstLine="3960"/>
        <w:jc w:val="both"/>
        <w:rPr>
          <w:rFonts w:ascii="Arial" w:hAnsi="Arial" w:cs="Arial"/>
          <w:b/>
          <w:sz w:val="24"/>
          <w:szCs w:val="24"/>
        </w:rPr>
      </w:pPr>
    </w:p>
    <w:p w14:paraId="6E69F293" w14:textId="77777777" w:rsidR="00482CA8" w:rsidRDefault="00A06FB7" w:rsidP="00482CA8">
      <w:pPr>
        <w:spacing w:line="20" w:lineRule="atLeast"/>
        <w:ind w:firstLine="3960"/>
        <w:jc w:val="both"/>
        <w:rPr>
          <w:rFonts w:ascii="Arial" w:hAnsi="Arial" w:cs="Arial"/>
          <w:sz w:val="24"/>
          <w:szCs w:val="24"/>
        </w:rPr>
      </w:pPr>
      <w:r>
        <w:rPr>
          <w:rFonts w:ascii="Arial" w:hAnsi="Arial" w:cs="Arial"/>
          <w:sz w:val="24"/>
          <w:szCs w:val="24"/>
        </w:rPr>
        <w:t>Sem mais para o momento, aproveitamos do ensejo para apresenta</w:t>
      </w:r>
      <w:r>
        <w:rPr>
          <w:rFonts w:ascii="Arial" w:hAnsi="Arial" w:cs="Arial"/>
          <w:sz w:val="24"/>
          <w:szCs w:val="24"/>
        </w:rPr>
        <w:t>r à Vossa Excelência, nossos protestos de elevada estima e distinta consideração.</w:t>
      </w:r>
    </w:p>
    <w:p w14:paraId="718BE6F6" w14:textId="77777777" w:rsidR="00482CA8" w:rsidRDefault="00482CA8" w:rsidP="00482CA8">
      <w:pPr>
        <w:spacing w:line="20" w:lineRule="atLeast"/>
        <w:jc w:val="both"/>
        <w:rPr>
          <w:rFonts w:ascii="Arial" w:hAnsi="Arial" w:cs="Arial"/>
          <w:b/>
          <w:sz w:val="24"/>
          <w:szCs w:val="24"/>
        </w:rPr>
      </w:pPr>
    </w:p>
    <w:p w14:paraId="1F286B6C" w14:textId="77777777" w:rsidR="00482CA8" w:rsidRDefault="00482CA8" w:rsidP="00482CA8">
      <w:pPr>
        <w:spacing w:line="20" w:lineRule="atLeast"/>
        <w:jc w:val="both"/>
        <w:rPr>
          <w:rFonts w:ascii="Arial" w:hAnsi="Arial" w:cs="Arial"/>
          <w:b/>
          <w:sz w:val="24"/>
          <w:szCs w:val="24"/>
        </w:rPr>
      </w:pPr>
    </w:p>
    <w:p w14:paraId="6F052EEF" w14:textId="77777777" w:rsidR="00482CA8" w:rsidRDefault="00482CA8" w:rsidP="00482CA8">
      <w:pPr>
        <w:spacing w:line="20" w:lineRule="atLeast"/>
        <w:jc w:val="both"/>
        <w:rPr>
          <w:rFonts w:ascii="Arial" w:hAnsi="Arial" w:cs="Arial"/>
          <w:b/>
          <w:sz w:val="24"/>
          <w:szCs w:val="24"/>
        </w:rPr>
      </w:pPr>
    </w:p>
    <w:p w14:paraId="34E6805C" w14:textId="77777777" w:rsidR="00482CA8" w:rsidRDefault="00482CA8" w:rsidP="00482CA8">
      <w:pPr>
        <w:spacing w:line="20" w:lineRule="atLeast"/>
        <w:jc w:val="both"/>
        <w:rPr>
          <w:rFonts w:ascii="Arial" w:hAnsi="Arial" w:cs="Arial"/>
          <w:b/>
          <w:sz w:val="24"/>
          <w:szCs w:val="24"/>
        </w:rPr>
      </w:pPr>
    </w:p>
    <w:p w14:paraId="09D714E1" w14:textId="77777777" w:rsidR="00482CA8" w:rsidRDefault="00482CA8" w:rsidP="00482CA8">
      <w:pPr>
        <w:spacing w:line="20" w:lineRule="atLeast"/>
        <w:jc w:val="both"/>
        <w:rPr>
          <w:rFonts w:ascii="Arial" w:hAnsi="Arial" w:cs="Arial"/>
          <w:b/>
          <w:sz w:val="24"/>
          <w:szCs w:val="24"/>
        </w:rPr>
      </w:pPr>
    </w:p>
    <w:p w14:paraId="1B48ABD8" w14:textId="77777777" w:rsidR="00482CA8" w:rsidRDefault="00A06FB7" w:rsidP="00482CA8">
      <w:pPr>
        <w:jc w:val="center"/>
        <w:rPr>
          <w:rFonts w:ascii="Arial" w:hAnsi="Arial" w:cs="Arial"/>
          <w:b/>
          <w:sz w:val="24"/>
          <w:szCs w:val="24"/>
        </w:rPr>
      </w:pPr>
      <w:r>
        <w:rPr>
          <w:rFonts w:ascii="Arial" w:hAnsi="Arial" w:cs="Arial"/>
          <w:b/>
          <w:sz w:val="24"/>
          <w:szCs w:val="24"/>
        </w:rPr>
        <w:t>RICARDO SANCHES LIMA</w:t>
      </w:r>
    </w:p>
    <w:p w14:paraId="4DF54879" w14:textId="77777777" w:rsidR="00482CA8" w:rsidRDefault="00A06FB7" w:rsidP="00482CA8">
      <w:pPr>
        <w:jc w:val="center"/>
        <w:rPr>
          <w:rFonts w:ascii="Arial" w:hAnsi="Arial" w:cs="Arial"/>
          <w:b/>
          <w:sz w:val="24"/>
          <w:szCs w:val="24"/>
        </w:rPr>
      </w:pPr>
      <w:r>
        <w:rPr>
          <w:rFonts w:ascii="Arial" w:hAnsi="Arial" w:cs="Arial"/>
          <w:b/>
          <w:sz w:val="24"/>
          <w:szCs w:val="24"/>
        </w:rPr>
        <w:t>Presidente em Exercício da Câmara Municipal</w:t>
      </w:r>
    </w:p>
    <w:p w14:paraId="55EA1CFA" w14:textId="77777777" w:rsidR="00482CA8" w:rsidRDefault="00A06FB7" w:rsidP="00482CA8">
      <w:pPr>
        <w:jc w:val="center"/>
        <w:rPr>
          <w:rFonts w:ascii="Arial" w:hAnsi="Arial" w:cs="Arial"/>
          <w:b/>
          <w:sz w:val="24"/>
          <w:szCs w:val="24"/>
        </w:rPr>
      </w:pPr>
      <w:r>
        <w:rPr>
          <w:rFonts w:ascii="Arial" w:hAnsi="Arial" w:cs="Arial"/>
          <w:b/>
          <w:sz w:val="24"/>
          <w:szCs w:val="24"/>
        </w:rPr>
        <w:t>Monte Azul Paulista – SP.</w:t>
      </w:r>
    </w:p>
    <w:p w14:paraId="1166868E" w14:textId="77777777" w:rsidR="00482CA8" w:rsidRDefault="00482CA8" w:rsidP="00482CA8">
      <w:pPr>
        <w:spacing w:line="20" w:lineRule="atLeast"/>
        <w:jc w:val="both"/>
        <w:rPr>
          <w:rFonts w:ascii="Arial" w:hAnsi="Arial" w:cs="Arial"/>
          <w:b/>
          <w:sz w:val="24"/>
          <w:szCs w:val="24"/>
        </w:rPr>
      </w:pPr>
    </w:p>
    <w:p w14:paraId="25449FFF" w14:textId="77777777" w:rsidR="00482CA8" w:rsidRDefault="00482CA8" w:rsidP="00482CA8">
      <w:pPr>
        <w:spacing w:line="20" w:lineRule="atLeast"/>
        <w:jc w:val="both"/>
        <w:rPr>
          <w:rFonts w:ascii="Arial" w:hAnsi="Arial" w:cs="Arial"/>
          <w:b/>
          <w:sz w:val="24"/>
          <w:szCs w:val="24"/>
        </w:rPr>
      </w:pPr>
    </w:p>
    <w:p w14:paraId="0A9E9924" w14:textId="77777777" w:rsidR="00482CA8" w:rsidRDefault="00482CA8" w:rsidP="00482CA8">
      <w:pPr>
        <w:spacing w:line="20" w:lineRule="atLeast"/>
        <w:jc w:val="both"/>
        <w:rPr>
          <w:rFonts w:ascii="Arial" w:hAnsi="Arial" w:cs="Arial"/>
          <w:b/>
          <w:sz w:val="24"/>
          <w:szCs w:val="24"/>
        </w:rPr>
      </w:pPr>
    </w:p>
    <w:p w14:paraId="0165B81F" w14:textId="77777777" w:rsidR="00482CA8" w:rsidRDefault="00482CA8" w:rsidP="00482CA8">
      <w:pPr>
        <w:spacing w:line="20" w:lineRule="atLeast"/>
        <w:jc w:val="both"/>
        <w:rPr>
          <w:rFonts w:ascii="Arial" w:hAnsi="Arial" w:cs="Arial"/>
          <w:b/>
          <w:sz w:val="24"/>
          <w:szCs w:val="24"/>
        </w:rPr>
      </w:pPr>
    </w:p>
    <w:p w14:paraId="36554006" w14:textId="77777777" w:rsidR="00482CA8" w:rsidRDefault="00A06FB7" w:rsidP="00482CA8">
      <w:pPr>
        <w:spacing w:line="20" w:lineRule="atLeast"/>
        <w:jc w:val="both"/>
        <w:rPr>
          <w:rFonts w:ascii="Arial" w:hAnsi="Arial" w:cs="Arial"/>
          <w:b/>
          <w:sz w:val="24"/>
          <w:szCs w:val="24"/>
        </w:rPr>
      </w:pPr>
      <w:r>
        <w:rPr>
          <w:rFonts w:ascii="Arial" w:hAnsi="Arial" w:cs="Arial"/>
          <w:b/>
          <w:sz w:val="24"/>
          <w:szCs w:val="24"/>
        </w:rPr>
        <w:t>AO</w:t>
      </w:r>
    </w:p>
    <w:p w14:paraId="7F85F9F2" w14:textId="77777777" w:rsidR="00482CA8" w:rsidRDefault="00A06FB7" w:rsidP="00482CA8">
      <w:pPr>
        <w:spacing w:line="20" w:lineRule="atLeast"/>
        <w:jc w:val="both"/>
        <w:rPr>
          <w:rFonts w:ascii="Arial" w:hAnsi="Arial" w:cs="Arial"/>
          <w:b/>
          <w:sz w:val="24"/>
          <w:szCs w:val="24"/>
        </w:rPr>
      </w:pPr>
      <w:r>
        <w:rPr>
          <w:rFonts w:ascii="Arial" w:hAnsi="Arial" w:cs="Arial"/>
          <w:b/>
          <w:sz w:val="24"/>
          <w:szCs w:val="24"/>
        </w:rPr>
        <w:t>EXMO. SENHOR</w:t>
      </w:r>
    </w:p>
    <w:p w14:paraId="51D2C76D" w14:textId="116349A6" w:rsidR="00482CA8" w:rsidRDefault="001D7A2D" w:rsidP="00482CA8">
      <w:pPr>
        <w:spacing w:line="20" w:lineRule="atLeast"/>
        <w:jc w:val="both"/>
        <w:rPr>
          <w:rFonts w:ascii="Arial" w:hAnsi="Arial" w:cs="Arial"/>
          <w:b/>
          <w:sz w:val="24"/>
          <w:szCs w:val="24"/>
        </w:rPr>
      </w:pPr>
      <w:r>
        <w:rPr>
          <w:rFonts w:ascii="Arial" w:hAnsi="Arial" w:cs="Arial"/>
          <w:b/>
          <w:sz w:val="24"/>
          <w:szCs w:val="24"/>
          <w:u w:val="single"/>
        </w:rPr>
        <w:t>RODRIGO FERNANDO ARRUDA</w:t>
      </w:r>
      <w:r w:rsidR="00A06FB7">
        <w:rPr>
          <w:rFonts w:ascii="Arial" w:hAnsi="Arial" w:cs="Arial"/>
          <w:b/>
          <w:sz w:val="24"/>
          <w:szCs w:val="24"/>
        </w:rPr>
        <w:t xml:space="preserve"> </w:t>
      </w:r>
    </w:p>
    <w:p w14:paraId="1E398D05" w14:textId="6A804BC8" w:rsidR="00482CA8" w:rsidRDefault="001D7A2D" w:rsidP="00482CA8">
      <w:pPr>
        <w:spacing w:line="20" w:lineRule="atLeast"/>
        <w:jc w:val="both"/>
        <w:rPr>
          <w:rFonts w:ascii="Arial" w:hAnsi="Arial" w:cs="Arial"/>
          <w:b/>
          <w:sz w:val="24"/>
          <w:szCs w:val="24"/>
        </w:rPr>
      </w:pPr>
      <w:r>
        <w:rPr>
          <w:rFonts w:ascii="Arial" w:hAnsi="Arial" w:cs="Arial"/>
          <w:b/>
          <w:sz w:val="24"/>
          <w:szCs w:val="24"/>
        </w:rPr>
        <w:t>VEREADOR</w:t>
      </w:r>
    </w:p>
    <w:p w14:paraId="20E3CC4A" w14:textId="77777777" w:rsidR="004F5D93" w:rsidRDefault="00A06FB7" w:rsidP="00482CA8">
      <w:pPr>
        <w:spacing w:line="20" w:lineRule="atLeast"/>
      </w:pPr>
      <w:r>
        <w:rPr>
          <w:rFonts w:ascii="Arial" w:hAnsi="Arial" w:cs="Arial"/>
          <w:b/>
          <w:sz w:val="24"/>
          <w:szCs w:val="24"/>
        </w:rPr>
        <w:t xml:space="preserve">NESTA. </w:t>
      </w:r>
    </w:p>
    <w:sectPr w:rsidR="004F5D93" w:rsidSect="00CC7E67">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d">
    <w:altName w:val="Arial"/>
    <w:panose1 w:val="00000000000000000000"/>
    <w:charset w:val="00"/>
    <w:family w:val="roman"/>
    <w:notTrueType/>
    <w:pitch w:val="default"/>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20"/>
  <w:hyphenationZone w:val="425"/>
  <w:characterSpacingControl w:val="doNotCompress"/>
  <w:savePreviewPicture/>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D7A2D"/>
    <w:rsid w:val="00217F62"/>
    <w:rsid w:val="002323E1"/>
    <w:rsid w:val="00482CA8"/>
    <w:rsid w:val="004F5D93"/>
    <w:rsid w:val="00552A00"/>
    <w:rsid w:val="006265CD"/>
    <w:rsid w:val="00884042"/>
    <w:rsid w:val="00890146"/>
    <w:rsid w:val="00A06010"/>
    <w:rsid w:val="00A06FB7"/>
    <w:rsid w:val="00A906D8"/>
    <w:rsid w:val="00AB5A74"/>
    <w:rsid w:val="00B555CC"/>
    <w:rsid w:val="00BD7B41"/>
    <w:rsid w:val="00CC7E67"/>
    <w:rsid w:val="00D17091"/>
    <w:rsid w:val="00E35CD4"/>
    <w:rsid w:val="00EC02A3"/>
    <w:rsid w:val="00F071AE"/>
    <w:rsid w:val="00F414DF"/>
    <w:rsid w:val="00F53C21"/>
    <w:rsid w:val="00F678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D5F7D"/>
  <w15:docId w15:val="{0D8F5371-EA5E-4FAF-BDDD-71B0B3F1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semiHidden/>
    <w:unhideWhenUsed/>
    <w:rsid w:val="00482CA8"/>
    <w:pPr>
      <w:tabs>
        <w:tab w:val="center" w:pos="4419"/>
        <w:tab w:val="right" w:pos="8838"/>
      </w:tabs>
    </w:pPr>
    <w:rPr>
      <w:rFonts w:ascii="Times New Roman" w:eastAsia="Times New Roman" w:hAnsi="Times New Roman" w:cs="Times New Roman"/>
      <w:kern w:val="28"/>
      <w:sz w:val="24"/>
      <w:szCs w:val="20"/>
      <w:lang w:val="x-none"/>
    </w:rPr>
  </w:style>
  <w:style w:type="character" w:customStyle="1" w:styleId="CabealhoChar">
    <w:name w:val="Cabeçalho Char"/>
    <w:basedOn w:val="Fontepargpadro"/>
    <w:link w:val="Cabealho"/>
    <w:semiHidden/>
    <w:rsid w:val="00482CA8"/>
    <w:rPr>
      <w:rFonts w:ascii="Times New Roman" w:eastAsia="Times New Roman" w:hAnsi="Times New Roman" w:cs="Times New Roman"/>
      <w:kern w:val="28"/>
      <w:sz w:val="24"/>
      <w:szCs w:val="20"/>
      <w:lang w:val="x-none"/>
    </w:rPr>
  </w:style>
  <w:style w:type="paragraph" w:styleId="Textodebalo">
    <w:name w:val="Balloon Text"/>
    <w:basedOn w:val="Normal"/>
    <w:link w:val="TextodebaloChar"/>
    <w:uiPriority w:val="99"/>
    <w:semiHidden/>
    <w:unhideWhenUsed/>
    <w:rsid w:val="00CC7E67"/>
    <w:rPr>
      <w:rFonts w:ascii="Tahoma" w:hAnsi="Tahoma" w:cs="Tahoma"/>
      <w:sz w:val="16"/>
      <w:szCs w:val="16"/>
    </w:rPr>
  </w:style>
  <w:style w:type="character" w:customStyle="1" w:styleId="TextodebaloChar">
    <w:name w:val="Texto de balão Char"/>
    <w:basedOn w:val="Fontepargpadro"/>
    <w:link w:val="Textodebalo"/>
    <w:uiPriority w:val="99"/>
    <w:semiHidden/>
    <w:rsid w:val="00CC7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230</Words>
  <Characters>1245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ZAn .</cp:lastModifiedBy>
  <cp:revision>14</cp:revision>
  <cp:lastPrinted>2021-06-08T17:44:00Z</cp:lastPrinted>
  <dcterms:created xsi:type="dcterms:W3CDTF">2021-02-19T18:47:00Z</dcterms:created>
  <dcterms:modified xsi:type="dcterms:W3CDTF">2021-06-08T17:45:00Z</dcterms:modified>
</cp:coreProperties>
</file>