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6EF" w:rsidRDefault="003556EF" w:rsidP="003556EF">
      <w:pPr>
        <w:spacing w:after="0" w:line="240" w:lineRule="auto"/>
        <w:jc w:val="center"/>
        <w:rPr>
          <w:rFonts w:ascii="Arial" w:hAnsi="Arial" w:cs="Arial"/>
          <w:b/>
          <w:sz w:val="32"/>
          <w:szCs w:val="32"/>
          <w:u w:val="single"/>
        </w:rPr>
      </w:pPr>
    </w:p>
    <w:p w:rsidR="00591742" w:rsidRPr="002E718B" w:rsidRDefault="00591742" w:rsidP="00A35209">
      <w:pPr>
        <w:spacing w:after="0" w:line="240" w:lineRule="auto"/>
        <w:jc w:val="center"/>
        <w:rPr>
          <w:rFonts w:ascii="Arial" w:hAnsi="Arial" w:cs="Arial"/>
          <w:b/>
          <w:sz w:val="23"/>
          <w:szCs w:val="23"/>
          <w:u w:val="single"/>
        </w:rPr>
      </w:pPr>
    </w:p>
    <w:p w:rsidR="003E68D6" w:rsidRPr="002E718B" w:rsidRDefault="002318B7" w:rsidP="00A35209">
      <w:pPr>
        <w:spacing w:after="0" w:line="240" w:lineRule="auto"/>
        <w:jc w:val="center"/>
        <w:rPr>
          <w:rFonts w:ascii="Arial" w:hAnsi="Arial" w:cs="Arial"/>
          <w:b/>
          <w:sz w:val="28"/>
          <w:szCs w:val="28"/>
          <w:u w:val="single"/>
        </w:rPr>
      </w:pPr>
      <w:r w:rsidRPr="002E718B">
        <w:rPr>
          <w:rFonts w:ascii="Arial" w:hAnsi="Arial" w:cs="Arial"/>
          <w:b/>
          <w:sz w:val="28"/>
          <w:szCs w:val="28"/>
          <w:u w:val="single"/>
        </w:rPr>
        <w:t xml:space="preserve">PARECER </w:t>
      </w:r>
      <w:r w:rsidR="00A35209" w:rsidRPr="002E718B">
        <w:rPr>
          <w:rFonts w:ascii="Arial" w:hAnsi="Arial" w:cs="Arial"/>
          <w:b/>
          <w:sz w:val="28"/>
          <w:szCs w:val="28"/>
          <w:u w:val="single"/>
        </w:rPr>
        <w:t xml:space="preserve">EM CONJUNTO DAS </w:t>
      </w:r>
      <w:r w:rsidRPr="002E718B">
        <w:rPr>
          <w:rFonts w:ascii="Arial" w:hAnsi="Arial" w:cs="Arial"/>
          <w:b/>
          <w:sz w:val="28"/>
          <w:szCs w:val="28"/>
          <w:u w:val="single"/>
        </w:rPr>
        <w:t>COMISSÕES</w:t>
      </w:r>
      <w:r w:rsidR="00B17B00" w:rsidRPr="002E718B">
        <w:rPr>
          <w:rFonts w:ascii="Arial" w:hAnsi="Arial" w:cs="Arial"/>
          <w:b/>
          <w:sz w:val="28"/>
          <w:szCs w:val="28"/>
          <w:u w:val="single"/>
        </w:rPr>
        <w:t xml:space="preserve"> PERMANENTE</w:t>
      </w:r>
      <w:r w:rsidRPr="002E718B">
        <w:rPr>
          <w:rFonts w:ascii="Arial" w:hAnsi="Arial" w:cs="Arial"/>
          <w:b/>
          <w:sz w:val="28"/>
          <w:szCs w:val="28"/>
          <w:u w:val="single"/>
        </w:rPr>
        <w:t>S</w:t>
      </w:r>
      <w:r w:rsidR="00B17B00" w:rsidRPr="002E718B">
        <w:rPr>
          <w:rFonts w:ascii="Arial" w:hAnsi="Arial" w:cs="Arial"/>
          <w:b/>
          <w:sz w:val="28"/>
          <w:szCs w:val="28"/>
          <w:u w:val="single"/>
        </w:rPr>
        <w:t xml:space="preserve"> </w:t>
      </w:r>
      <w:r w:rsidRPr="002E718B">
        <w:rPr>
          <w:rFonts w:ascii="Arial" w:hAnsi="Arial" w:cs="Arial"/>
          <w:b/>
          <w:sz w:val="28"/>
          <w:szCs w:val="28"/>
          <w:u w:val="single"/>
        </w:rPr>
        <w:t>CONSTITUIÇÃO, JUSTIÇA E REDAÇÃO;</w:t>
      </w:r>
      <w:r w:rsidR="00DE5626" w:rsidRPr="002E718B">
        <w:rPr>
          <w:rFonts w:ascii="Arial" w:hAnsi="Arial" w:cs="Arial"/>
          <w:b/>
          <w:sz w:val="28"/>
          <w:szCs w:val="28"/>
          <w:u w:val="single"/>
        </w:rPr>
        <w:t xml:space="preserve"> </w:t>
      </w:r>
    </w:p>
    <w:p w:rsidR="00FC1DC6" w:rsidRPr="002E718B" w:rsidRDefault="002318B7" w:rsidP="00A35209">
      <w:pPr>
        <w:spacing w:after="0" w:line="240" w:lineRule="auto"/>
        <w:jc w:val="center"/>
        <w:rPr>
          <w:rFonts w:ascii="Arial" w:hAnsi="Arial" w:cs="Arial"/>
          <w:b/>
          <w:sz w:val="28"/>
          <w:szCs w:val="28"/>
          <w:u w:val="single"/>
        </w:rPr>
      </w:pPr>
      <w:r w:rsidRPr="002E718B">
        <w:rPr>
          <w:rFonts w:ascii="Arial" w:hAnsi="Arial" w:cs="Arial"/>
          <w:b/>
          <w:sz w:val="28"/>
          <w:szCs w:val="28"/>
          <w:u w:val="single"/>
        </w:rPr>
        <w:t xml:space="preserve">FINANÇAS E ORÇAMENTO; </w:t>
      </w:r>
      <w:proofErr w:type="gramStart"/>
      <w:r w:rsidRPr="002E718B">
        <w:rPr>
          <w:rFonts w:ascii="Arial" w:hAnsi="Arial" w:cs="Arial"/>
          <w:b/>
          <w:sz w:val="28"/>
          <w:szCs w:val="28"/>
          <w:u w:val="single"/>
        </w:rPr>
        <w:t>E</w:t>
      </w:r>
      <w:proofErr w:type="gramEnd"/>
    </w:p>
    <w:p w:rsidR="003E68D6" w:rsidRPr="002E718B" w:rsidRDefault="002318B7" w:rsidP="00B17B00">
      <w:pPr>
        <w:spacing w:after="0" w:line="240" w:lineRule="auto"/>
        <w:jc w:val="center"/>
        <w:rPr>
          <w:rFonts w:ascii="Arial" w:hAnsi="Arial" w:cs="Arial"/>
          <w:b/>
          <w:sz w:val="28"/>
          <w:szCs w:val="28"/>
          <w:u w:val="single"/>
        </w:rPr>
      </w:pPr>
      <w:r w:rsidRPr="002E718B">
        <w:rPr>
          <w:rFonts w:ascii="Arial" w:hAnsi="Arial" w:cs="Arial"/>
          <w:b/>
          <w:sz w:val="28"/>
          <w:szCs w:val="28"/>
          <w:u w:val="single"/>
        </w:rPr>
        <w:t>POLÍTICA URBANA, MEIO AMBIENTE, SERV</w:t>
      </w:r>
      <w:r w:rsidR="00DE5626" w:rsidRPr="002E718B">
        <w:rPr>
          <w:rFonts w:ascii="Arial" w:hAnsi="Arial" w:cs="Arial"/>
          <w:b/>
          <w:sz w:val="28"/>
          <w:szCs w:val="28"/>
          <w:u w:val="single"/>
        </w:rPr>
        <w:t>. PÚBLICOS E ATIV.</w:t>
      </w:r>
      <w:r w:rsidRPr="002E718B">
        <w:rPr>
          <w:rFonts w:ascii="Arial" w:hAnsi="Arial" w:cs="Arial"/>
          <w:b/>
          <w:sz w:val="28"/>
          <w:szCs w:val="28"/>
          <w:u w:val="single"/>
        </w:rPr>
        <w:t xml:space="preserve"> PRIVADAS</w:t>
      </w:r>
      <w:r w:rsidR="00DE5626" w:rsidRPr="002E718B">
        <w:rPr>
          <w:rFonts w:ascii="Arial" w:hAnsi="Arial" w:cs="Arial"/>
          <w:b/>
          <w:sz w:val="28"/>
          <w:szCs w:val="28"/>
          <w:u w:val="single"/>
        </w:rPr>
        <w:t>.</w:t>
      </w:r>
      <w:r w:rsidRPr="002E718B">
        <w:rPr>
          <w:rFonts w:ascii="Arial" w:hAnsi="Arial" w:cs="Arial"/>
          <w:b/>
          <w:sz w:val="28"/>
          <w:szCs w:val="28"/>
          <w:u w:val="single"/>
        </w:rPr>
        <w:t xml:space="preserve"> </w:t>
      </w:r>
    </w:p>
    <w:p w:rsidR="003556EF" w:rsidRPr="002E718B" w:rsidRDefault="003556EF" w:rsidP="003556EF">
      <w:pPr>
        <w:spacing w:after="0" w:line="240" w:lineRule="auto"/>
        <w:jc w:val="center"/>
        <w:rPr>
          <w:rFonts w:ascii="Arial" w:hAnsi="Arial" w:cs="Arial"/>
          <w:b/>
          <w:sz w:val="23"/>
          <w:szCs w:val="23"/>
          <w:u w:val="single"/>
        </w:rPr>
      </w:pPr>
    </w:p>
    <w:p w:rsidR="003556EF" w:rsidRPr="00E95D80" w:rsidRDefault="002318B7" w:rsidP="003556EF">
      <w:pPr>
        <w:spacing w:after="0" w:line="240" w:lineRule="auto"/>
        <w:jc w:val="center"/>
        <w:rPr>
          <w:rFonts w:ascii="Arial" w:hAnsi="Arial" w:cs="Arial"/>
          <w:b/>
          <w:sz w:val="24"/>
          <w:szCs w:val="24"/>
        </w:rPr>
      </w:pPr>
      <w:r w:rsidRPr="00E95D80">
        <w:rPr>
          <w:rFonts w:ascii="Arial" w:hAnsi="Arial" w:cs="Arial"/>
          <w:b/>
          <w:sz w:val="24"/>
          <w:szCs w:val="24"/>
          <w:u w:val="single"/>
        </w:rPr>
        <w:t>REFERENTE:</w:t>
      </w:r>
      <w:r w:rsidRPr="00E95D80">
        <w:rPr>
          <w:rFonts w:ascii="Arial" w:hAnsi="Arial" w:cs="Arial"/>
          <w:b/>
          <w:sz w:val="24"/>
          <w:szCs w:val="24"/>
        </w:rPr>
        <w:t xml:space="preserve"> Projeto de Lei n° 1.</w:t>
      </w:r>
      <w:r w:rsidR="00E42D85" w:rsidRPr="00E95D80">
        <w:rPr>
          <w:rFonts w:ascii="Arial" w:hAnsi="Arial" w:cs="Arial"/>
          <w:b/>
          <w:sz w:val="24"/>
          <w:szCs w:val="24"/>
        </w:rPr>
        <w:t>1</w:t>
      </w:r>
      <w:r w:rsidR="00896F9F" w:rsidRPr="00E95D80">
        <w:rPr>
          <w:rFonts w:ascii="Arial" w:hAnsi="Arial" w:cs="Arial"/>
          <w:b/>
          <w:sz w:val="24"/>
          <w:szCs w:val="24"/>
        </w:rPr>
        <w:t>32</w:t>
      </w:r>
      <w:r w:rsidRPr="00E95D80">
        <w:rPr>
          <w:rFonts w:ascii="Arial" w:hAnsi="Arial" w:cs="Arial"/>
          <w:b/>
          <w:sz w:val="24"/>
          <w:szCs w:val="24"/>
        </w:rPr>
        <w:t xml:space="preserve">, de </w:t>
      </w:r>
      <w:r w:rsidR="00896F9F" w:rsidRPr="00E95D80">
        <w:rPr>
          <w:rFonts w:ascii="Arial" w:hAnsi="Arial" w:cs="Arial"/>
          <w:b/>
          <w:sz w:val="24"/>
          <w:szCs w:val="24"/>
        </w:rPr>
        <w:t>07</w:t>
      </w:r>
      <w:r w:rsidR="00BF7D04" w:rsidRPr="00E95D80">
        <w:rPr>
          <w:rFonts w:ascii="Arial" w:hAnsi="Arial" w:cs="Arial"/>
          <w:b/>
          <w:sz w:val="24"/>
          <w:szCs w:val="24"/>
        </w:rPr>
        <w:t xml:space="preserve"> de </w:t>
      </w:r>
      <w:r w:rsidR="00896F9F" w:rsidRPr="00E95D80">
        <w:rPr>
          <w:rFonts w:ascii="Arial" w:hAnsi="Arial" w:cs="Arial"/>
          <w:b/>
          <w:sz w:val="24"/>
          <w:szCs w:val="24"/>
        </w:rPr>
        <w:t>fevereir</w:t>
      </w:r>
      <w:r w:rsidR="00BA033E" w:rsidRPr="00E95D80">
        <w:rPr>
          <w:rFonts w:ascii="Arial" w:hAnsi="Arial" w:cs="Arial"/>
          <w:b/>
          <w:sz w:val="24"/>
          <w:szCs w:val="24"/>
        </w:rPr>
        <w:t>o</w:t>
      </w:r>
      <w:r w:rsidRPr="00E95D80">
        <w:rPr>
          <w:rFonts w:ascii="Arial" w:hAnsi="Arial" w:cs="Arial"/>
          <w:b/>
          <w:sz w:val="24"/>
          <w:szCs w:val="24"/>
        </w:rPr>
        <w:t xml:space="preserve"> de 202</w:t>
      </w:r>
      <w:r w:rsidR="00FC1DC6" w:rsidRPr="00E95D80">
        <w:rPr>
          <w:rFonts w:ascii="Arial" w:hAnsi="Arial" w:cs="Arial"/>
          <w:b/>
          <w:sz w:val="24"/>
          <w:szCs w:val="24"/>
        </w:rPr>
        <w:t>2</w:t>
      </w:r>
      <w:r w:rsidRPr="00E95D80">
        <w:rPr>
          <w:rFonts w:ascii="Arial" w:hAnsi="Arial" w:cs="Arial"/>
          <w:b/>
          <w:sz w:val="24"/>
          <w:szCs w:val="24"/>
        </w:rPr>
        <w:t>.</w:t>
      </w:r>
    </w:p>
    <w:p w:rsidR="003556EF" w:rsidRPr="00E95D80" w:rsidRDefault="003556EF" w:rsidP="003556EF">
      <w:pPr>
        <w:spacing w:after="0" w:line="240" w:lineRule="auto"/>
        <w:jc w:val="both"/>
        <w:rPr>
          <w:rFonts w:ascii="Arial" w:hAnsi="Arial" w:cs="Arial"/>
          <w:sz w:val="24"/>
          <w:szCs w:val="24"/>
        </w:rPr>
      </w:pPr>
    </w:p>
    <w:p w:rsidR="00FC1DC6" w:rsidRPr="00E95D80" w:rsidRDefault="00896F9F" w:rsidP="00BA033E">
      <w:pPr>
        <w:spacing w:after="0" w:line="240" w:lineRule="auto"/>
        <w:jc w:val="center"/>
        <w:outlineLvl w:val="0"/>
        <w:rPr>
          <w:rFonts w:ascii="Arial" w:hAnsi="Arial" w:cs="Arial"/>
          <w:b/>
          <w:bCs/>
          <w:sz w:val="24"/>
          <w:szCs w:val="24"/>
        </w:rPr>
      </w:pPr>
      <w:r w:rsidRPr="00E95D80">
        <w:rPr>
          <w:rFonts w:ascii="Arial" w:hAnsi="Arial" w:cs="Arial"/>
          <w:b/>
          <w:bCs/>
          <w:sz w:val="24"/>
          <w:szCs w:val="24"/>
        </w:rPr>
        <w:t>REGULAMENTA A PROTEÇÃO CONTRA A POLUIÇÃO SONORA E O CONTROLE DE RUÍDO, SONS E VIBRAÇÕES NO MUNICÍPIO DE MONTE AZUL PAULISTA, ESTADO DE SÃO PAULO, E, DÁ OUTRAS PROVIDÊNCIAS.</w:t>
      </w:r>
    </w:p>
    <w:p w:rsidR="00D56B5C" w:rsidRPr="00E95D80" w:rsidRDefault="00D56B5C" w:rsidP="003556EF">
      <w:pPr>
        <w:spacing w:after="0" w:line="240" w:lineRule="auto"/>
        <w:jc w:val="center"/>
        <w:outlineLvl w:val="0"/>
        <w:rPr>
          <w:rFonts w:ascii="Arial" w:hAnsi="Arial" w:cs="Arial"/>
          <w:b/>
          <w:bCs/>
          <w:sz w:val="24"/>
          <w:szCs w:val="24"/>
        </w:rPr>
      </w:pPr>
    </w:p>
    <w:p w:rsidR="003556EF" w:rsidRPr="00E95D80" w:rsidRDefault="002318B7" w:rsidP="003556EF">
      <w:pPr>
        <w:spacing w:after="0" w:line="240" w:lineRule="auto"/>
        <w:jc w:val="center"/>
        <w:outlineLvl w:val="0"/>
        <w:rPr>
          <w:rFonts w:ascii="Arial" w:hAnsi="Arial" w:cs="Arial"/>
          <w:b/>
          <w:sz w:val="24"/>
          <w:szCs w:val="24"/>
          <w:u w:val="single"/>
        </w:rPr>
      </w:pPr>
      <w:r w:rsidRPr="00E95D80">
        <w:rPr>
          <w:rFonts w:ascii="Arial" w:hAnsi="Arial" w:cs="Arial"/>
          <w:b/>
          <w:sz w:val="24"/>
          <w:szCs w:val="24"/>
          <w:u w:val="single"/>
        </w:rPr>
        <w:t>DECISÃO DA</w:t>
      </w:r>
      <w:r w:rsidR="003E68D6" w:rsidRPr="00E95D80">
        <w:rPr>
          <w:rFonts w:ascii="Arial" w:hAnsi="Arial" w:cs="Arial"/>
          <w:b/>
          <w:sz w:val="24"/>
          <w:szCs w:val="24"/>
          <w:u w:val="single"/>
        </w:rPr>
        <w:t>S</w:t>
      </w:r>
      <w:r w:rsidRPr="00E95D80">
        <w:rPr>
          <w:rFonts w:ascii="Arial" w:hAnsi="Arial" w:cs="Arial"/>
          <w:b/>
          <w:sz w:val="24"/>
          <w:szCs w:val="24"/>
          <w:u w:val="single"/>
        </w:rPr>
        <w:t xml:space="preserve"> COMISS</w:t>
      </w:r>
      <w:r w:rsidR="003E68D6" w:rsidRPr="00E95D80">
        <w:rPr>
          <w:rFonts w:ascii="Arial" w:hAnsi="Arial" w:cs="Arial"/>
          <w:b/>
          <w:sz w:val="24"/>
          <w:szCs w:val="24"/>
          <w:u w:val="single"/>
        </w:rPr>
        <w:t>ÕES</w:t>
      </w:r>
    </w:p>
    <w:p w:rsidR="003556EF" w:rsidRPr="00E95D80" w:rsidRDefault="003556EF" w:rsidP="003556EF">
      <w:pPr>
        <w:spacing w:after="0" w:line="240" w:lineRule="auto"/>
        <w:jc w:val="both"/>
        <w:outlineLvl w:val="0"/>
        <w:rPr>
          <w:rFonts w:ascii="Arial" w:hAnsi="Arial" w:cs="Arial"/>
          <w:b/>
          <w:sz w:val="24"/>
          <w:szCs w:val="24"/>
          <w:u w:val="single"/>
        </w:rPr>
      </w:pPr>
    </w:p>
    <w:p w:rsidR="006E1D1A" w:rsidRPr="00E95D80" w:rsidRDefault="002318B7" w:rsidP="00896F9F">
      <w:pPr>
        <w:spacing w:after="0" w:line="240" w:lineRule="auto"/>
        <w:jc w:val="both"/>
        <w:rPr>
          <w:rFonts w:ascii="Arial" w:hAnsi="Arial" w:cs="Arial"/>
          <w:sz w:val="24"/>
          <w:szCs w:val="24"/>
        </w:rPr>
      </w:pPr>
      <w:r w:rsidRPr="00E95D80">
        <w:rPr>
          <w:rFonts w:ascii="Arial" w:hAnsi="Arial" w:cs="Arial"/>
          <w:sz w:val="24"/>
          <w:szCs w:val="24"/>
        </w:rPr>
        <w:t>Esta</w:t>
      </w:r>
      <w:r w:rsidR="003E68D6" w:rsidRPr="00E95D80">
        <w:rPr>
          <w:rFonts w:ascii="Arial" w:hAnsi="Arial" w:cs="Arial"/>
          <w:sz w:val="24"/>
          <w:szCs w:val="24"/>
        </w:rPr>
        <w:t>s</w:t>
      </w:r>
      <w:r w:rsidR="00B17B00" w:rsidRPr="00E95D80">
        <w:rPr>
          <w:rFonts w:ascii="Arial" w:hAnsi="Arial" w:cs="Arial"/>
          <w:sz w:val="24"/>
          <w:szCs w:val="24"/>
        </w:rPr>
        <w:t xml:space="preserve"> Comiss</w:t>
      </w:r>
      <w:r w:rsidR="003E68D6" w:rsidRPr="00E95D80">
        <w:rPr>
          <w:rFonts w:ascii="Arial" w:hAnsi="Arial" w:cs="Arial"/>
          <w:sz w:val="24"/>
          <w:szCs w:val="24"/>
        </w:rPr>
        <w:t>ões</w:t>
      </w:r>
      <w:r w:rsidRPr="00E95D80">
        <w:rPr>
          <w:rFonts w:ascii="Arial" w:hAnsi="Arial" w:cs="Arial"/>
          <w:sz w:val="24"/>
          <w:szCs w:val="24"/>
        </w:rPr>
        <w:t xml:space="preserve"> de </w:t>
      </w:r>
      <w:r w:rsidR="00A543B5" w:rsidRPr="00E95D80">
        <w:rPr>
          <w:rFonts w:ascii="Arial" w:hAnsi="Arial" w:cs="Arial"/>
          <w:sz w:val="24"/>
          <w:szCs w:val="24"/>
        </w:rPr>
        <w:t>C</w:t>
      </w:r>
      <w:r w:rsidR="00727CF2" w:rsidRPr="00E95D80">
        <w:rPr>
          <w:rFonts w:ascii="Arial" w:hAnsi="Arial" w:cs="Arial"/>
          <w:sz w:val="24"/>
          <w:szCs w:val="24"/>
        </w:rPr>
        <w:t>o</w:t>
      </w:r>
      <w:r w:rsidR="00A543B5" w:rsidRPr="00E95D80">
        <w:rPr>
          <w:rFonts w:ascii="Arial" w:hAnsi="Arial" w:cs="Arial"/>
          <w:sz w:val="24"/>
          <w:szCs w:val="24"/>
        </w:rPr>
        <w:t>nstituição, Justiça e Redação</w:t>
      </w:r>
      <w:r w:rsidR="003E68D6" w:rsidRPr="00E95D80">
        <w:rPr>
          <w:rFonts w:ascii="Arial" w:hAnsi="Arial" w:cs="Arial"/>
          <w:sz w:val="24"/>
          <w:szCs w:val="24"/>
        </w:rPr>
        <w:t>;</w:t>
      </w:r>
      <w:r w:rsidR="003E68D6" w:rsidRPr="00E95D80">
        <w:rPr>
          <w:sz w:val="24"/>
          <w:szCs w:val="24"/>
        </w:rPr>
        <w:t xml:space="preserve"> </w:t>
      </w:r>
      <w:r w:rsidR="003E68D6" w:rsidRPr="00E95D80">
        <w:rPr>
          <w:rFonts w:ascii="Arial" w:hAnsi="Arial" w:cs="Arial"/>
          <w:sz w:val="24"/>
          <w:szCs w:val="24"/>
        </w:rPr>
        <w:t xml:space="preserve">Política Urbana, Meio Ambiente, Serviços Públicos e Atividades Privadas; e Finanças e Orçamento </w:t>
      </w:r>
      <w:r w:rsidRPr="00E95D80">
        <w:rPr>
          <w:rFonts w:ascii="Arial" w:hAnsi="Arial" w:cs="Arial"/>
          <w:sz w:val="24"/>
          <w:szCs w:val="24"/>
        </w:rPr>
        <w:t xml:space="preserve">após proceder ao cuidadoso exame no </w:t>
      </w:r>
      <w:r w:rsidR="00BA033E" w:rsidRPr="00E95D80">
        <w:rPr>
          <w:rFonts w:ascii="Arial" w:hAnsi="Arial" w:cs="Arial"/>
          <w:b/>
          <w:sz w:val="24"/>
          <w:szCs w:val="24"/>
        </w:rPr>
        <w:t>Projeto de Lei n° 1.</w:t>
      </w:r>
      <w:r w:rsidR="00896F9F" w:rsidRPr="00E95D80">
        <w:rPr>
          <w:rFonts w:ascii="Arial" w:hAnsi="Arial" w:cs="Arial"/>
          <w:b/>
          <w:sz w:val="24"/>
          <w:szCs w:val="24"/>
        </w:rPr>
        <w:t>132</w:t>
      </w:r>
      <w:r w:rsidR="00BA033E" w:rsidRPr="00E95D80">
        <w:rPr>
          <w:rFonts w:ascii="Arial" w:hAnsi="Arial" w:cs="Arial"/>
          <w:b/>
          <w:sz w:val="24"/>
          <w:szCs w:val="24"/>
        </w:rPr>
        <w:t xml:space="preserve">, de </w:t>
      </w:r>
      <w:r w:rsidR="00896F9F" w:rsidRPr="00E95D80">
        <w:rPr>
          <w:rFonts w:ascii="Arial" w:hAnsi="Arial" w:cs="Arial"/>
          <w:b/>
          <w:sz w:val="24"/>
          <w:szCs w:val="24"/>
        </w:rPr>
        <w:t>07</w:t>
      </w:r>
      <w:r w:rsidR="00BA033E" w:rsidRPr="00E95D80">
        <w:rPr>
          <w:rFonts w:ascii="Arial" w:hAnsi="Arial" w:cs="Arial"/>
          <w:b/>
          <w:sz w:val="24"/>
          <w:szCs w:val="24"/>
        </w:rPr>
        <w:t xml:space="preserve"> de </w:t>
      </w:r>
      <w:r w:rsidR="00896F9F" w:rsidRPr="00E95D80">
        <w:rPr>
          <w:rFonts w:ascii="Arial" w:hAnsi="Arial" w:cs="Arial"/>
          <w:b/>
          <w:sz w:val="24"/>
          <w:szCs w:val="24"/>
        </w:rPr>
        <w:t>fevereir</w:t>
      </w:r>
      <w:r w:rsidR="00BA033E" w:rsidRPr="00E95D80">
        <w:rPr>
          <w:rFonts w:ascii="Arial" w:hAnsi="Arial" w:cs="Arial"/>
          <w:b/>
          <w:sz w:val="24"/>
          <w:szCs w:val="24"/>
        </w:rPr>
        <w:t>o de 2022</w:t>
      </w:r>
      <w:r w:rsidRPr="00E95D80">
        <w:rPr>
          <w:rFonts w:ascii="Arial" w:hAnsi="Arial" w:cs="Arial"/>
          <w:b/>
          <w:sz w:val="24"/>
          <w:szCs w:val="24"/>
        </w:rPr>
        <w:t xml:space="preserve">, </w:t>
      </w:r>
      <w:r w:rsidR="00EF0E78" w:rsidRPr="00E95D80">
        <w:rPr>
          <w:rFonts w:ascii="Arial" w:hAnsi="Arial" w:cs="Arial"/>
          <w:b/>
          <w:sz w:val="24"/>
          <w:szCs w:val="24"/>
        </w:rPr>
        <w:t xml:space="preserve">que </w:t>
      </w:r>
      <w:r w:rsidR="00727CF2" w:rsidRPr="00E95D80">
        <w:rPr>
          <w:rFonts w:ascii="Arial" w:hAnsi="Arial" w:cs="Arial"/>
          <w:b/>
          <w:sz w:val="24"/>
          <w:szCs w:val="24"/>
        </w:rPr>
        <w:t>“</w:t>
      </w:r>
      <w:r w:rsidR="00896F9F" w:rsidRPr="00E95D80">
        <w:rPr>
          <w:rFonts w:ascii="Arial" w:hAnsi="Arial" w:cs="Arial"/>
          <w:b/>
          <w:bCs/>
          <w:sz w:val="24"/>
          <w:szCs w:val="24"/>
        </w:rPr>
        <w:t xml:space="preserve">Regulamenta a proteção contra a poluição sonora e o controle de ruído, sons e vibrações no município de Monte Azul Paulista, Estado de São Paulo, e, dá outras providências”, </w:t>
      </w:r>
      <w:r w:rsidR="00896F9F" w:rsidRPr="00E95D80">
        <w:rPr>
          <w:rFonts w:ascii="Arial" w:hAnsi="Arial" w:cs="Arial"/>
          <w:bCs/>
          <w:sz w:val="24"/>
          <w:szCs w:val="24"/>
        </w:rPr>
        <w:t xml:space="preserve">efetuar duas Audiências Públicas nos dias 30 e 31 de março de 2022, </w:t>
      </w:r>
      <w:r w:rsidR="00AB1814" w:rsidRPr="00E95D80">
        <w:rPr>
          <w:rFonts w:ascii="Arial" w:hAnsi="Arial" w:cs="Arial"/>
          <w:bCs/>
          <w:sz w:val="24"/>
          <w:szCs w:val="24"/>
        </w:rPr>
        <w:t xml:space="preserve">os membros </w:t>
      </w:r>
      <w:r w:rsidR="00896F9F" w:rsidRPr="00E95D80">
        <w:rPr>
          <w:rFonts w:ascii="Arial" w:hAnsi="Arial" w:cs="Arial"/>
          <w:bCs/>
          <w:sz w:val="24"/>
          <w:szCs w:val="24"/>
        </w:rPr>
        <w:t xml:space="preserve">se </w:t>
      </w:r>
      <w:r w:rsidR="00AB1814" w:rsidRPr="00E95D80">
        <w:rPr>
          <w:rFonts w:ascii="Arial" w:hAnsi="Arial" w:cs="Arial"/>
          <w:bCs/>
          <w:sz w:val="24"/>
          <w:szCs w:val="24"/>
        </w:rPr>
        <w:t>reuniram</w:t>
      </w:r>
      <w:r w:rsidR="00896F9F" w:rsidRPr="00E95D80">
        <w:rPr>
          <w:rFonts w:ascii="Arial" w:hAnsi="Arial" w:cs="Arial"/>
          <w:bCs/>
          <w:sz w:val="24"/>
          <w:szCs w:val="24"/>
        </w:rPr>
        <w:t xml:space="preserve"> novamente nesta data e </w:t>
      </w:r>
      <w:r w:rsidRPr="00E95D80">
        <w:rPr>
          <w:rFonts w:ascii="Arial" w:hAnsi="Arial" w:cs="Arial"/>
          <w:sz w:val="24"/>
          <w:szCs w:val="24"/>
        </w:rPr>
        <w:t>analisando suas disposições</w:t>
      </w:r>
      <w:r w:rsidR="00451A16" w:rsidRPr="00E95D80">
        <w:rPr>
          <w:rFonts w:ascii="Arial" w:hAnsi="Arial" w:cs="Arial"/>
          <w:sz w:val="24"/>
          <w:szCs w:val="24"/>
        </w:rPr>
        <w:t xml:space="preserve"> e considerando </w:t>
      </w:r>
      <w:r w:rsidR="00896F9F" w:rsidRPr="00E95D80">
        <w:rPr>
          <w:rFonts w:ascii="Arial" w:hAnsi="Arial" w:cs="Arial"/>
          <w:sz w:val="24"/>
          <w:szCs w:val="24"/>
        </w:rPr>
        <w:t xml:space="preserve">todas as pontuações e aferições apresentadas, inclusive pela população, </w:t>
      </w:r>
      <w:r w:rsidRPr="00E95D80">
        <w:rPr>
          <w:rFonts w:ascii="Arial" w:hAnsi="Arial" w:cs="Arial"/>
          <w:sz w:val="24"/>
          <w:szCs w:val="24"/>
        </w:rPr>
        <w:t xml:space="preserve">decidiram </w:t>
      </w:r>
      <w:r w:rsidR="00AB1814" w:rsidRPr="00E95D80">
        <w:rPr>
          <w:rFonts w:ascii="Arial" w:hAnsi="Arial" w:cs="Arial"/>
          <w:sz w:val="24"/>
          <w:szCs w:val="24"/>
        </w:rPr>
        <w:t xml:space="preserve">apresentar </w:t>
      </w:r>
      <w:r w:rsidR="00AB1814" w:rsidRPr="00E95D80">
        <w:rPr>
          <w:rFonts w:ascii="Arial" w:hAnsi="Arial" w:cs="Arial"/>
          <w:b/>
          <w:sz w:val="24"/>
          <w:szCs w:val="24"/>
        </w:rPr>
        <w:t xml:space="preserve">O PROJETO SUBSTITUTIVO com as adequações solicitadas, </w:t>
      </w:r>
      <w:r w:rsidRPr="00E95D80">
        <w:rPr>
          <w:rFonts w:ascii="Arial" w:hAnsi="Arial" w:cs="Arial"/>
          <w:sz w:val="24"/>
          <w:szCs w:val="24"/>
        </w:rPr>
        <w:t xml:space="preserve">esperando merecer o apoio dos demais pares desta Casa de Leis. </w:t>
      </w:r>
      <w:r w:rsidR="00D31FF8" w:rsidRPr="00D31FF8">
        <w:rPr>
          <w:rFonts w:ascii="Arial" w:hAnsi="Arial" w:cs="Arial"/>
          <w:sz w:val="24"/>
          <w:szCs w:val="24"/>
        </w:rPr>
        <w:t xml:space="preserve">É o nosso Parecer. </w:t>
      </w:r>
    </w:p>
    <w:tbl>
      <w:tblPr>
        <w:tblpPr w:leftFromText="141" w:rightFromText="141" w:bottomFromText="200" w:horzAnchor="margin" w:tblpXSpec="center" w:tblpY="-888"/>
        <w:tblW w:w="10830" w:type="dxa"/>
        <w:tblLayout w:type="fixed"/>
        <w:tblCellMar>
          <w:left w:w="70" w:type="dxa"/>
          <w:right w:w="70" w:type="dxa"/>
        </w:tblCellMar>
        <w:tblLook w:val="04A0" w:firstRow="1" w:lastRow="0" w:firstColumn="1" w:lastColumn="0" w:noHBand="0" w:noVBand="1"/>
      </w:tblPr>
      <w:tblGrid>
        <w:gridCol w:w="1902"/>
        <w:gridCol w:w="8928"/>
      </w:tblGrid>
      <w:tr w:rsidR="00B65A1F" w:rsidRPr="00E95D80" w:rsidTr="003E6421">
        <w:trPr>
          <w:trHeight w:val="433"/>
        </w:trPr>
        <w:tc>
          <w:tcPr>
            <w:tcW w:w="1902" w:type="dxa"/>
          </w:tcPr>
          <w:p w:rsidR="003556EF" w:rsidRPr="00E95D80" w:rsidRDefault="003556EF" w:rsidP="000865DC">
            <w:pPr>
              <w:spacing w:after="0" w:line="240" w:lineRule="auto"/>
              <w:ind w:left="-142" w:right="72" w:firstLine="142"/>
              <w:jc w:val="both"/>
              <w:rPr>
                <w:rFonts w:ascii="Arial" w:hAnsi="Arial" w:cs="Arial"/>
                <w:sz w:val="24"/>
                <w:szCs w:val="24"/>
              </w:rPr>
            </w:pPr>
          </w:p>
        </w:tc>
        <w:tc>
          <w:tcPr>
            <w:tcW w:w="8928" w:type="dxa"/>
          </w:tcPr>
          <w:p w:rsidR="003556EF" w:rsidRPr="00E95D80" w:rsidRDefault="003556EF" w:rsidP="000865DC">
            <w:pPr>
              <w:spacing w:after="0" w:line="240" w:lineRule="auto"/>
              <w:jc w:val="both"/>
              <w:rPr>
                <w:rFonts w:ascii="Arial" w:hAnsi="Arial" w:cs="Arial"/>
                <w:sz w:val="24"/>
                <w:szCs w:val="24"/>
              </w:rPr>
            </w:pPr>
          </w:p>
        </w:tc>
      </w:tr>
    </w:tbl>
    <w:p w:rsidR="00DE5626" w:rsidRPr="00E95D80" w:rsidRDefault="00DE5626" w:rsidP="003E6421">
      <w:pPr>
        <w:spacing w:after="0" w:line="240" w:lineRule="auto"/>
        <w:jc w:val="center"/>
        <w:outlineLvl w:val="0"/>
        <w:rPr>
          <w:rFonts w:ascii="Arial" w:hAnsi="Arial" w:cs="Arial"/>
          <w:sz w:val="24"/>
          <w:szCs w:val="24"/>
        </w:rPr>
      </w:pPr>
    </w:p>
    <w:p w:rsidR="00634485" w:rsidRPr="00987528" w:rsidRDefault="00634485" w:rsidP="00634485">
      <w:pPr>
        <w:spacing w:after="0" w:line="240" w:lineRule="auto"/>
        <w:jc w:val="center"/>
        <w:rPr>
          <w:rFonts w:ascii="Arial" w:hAnsi="Arial" w:cs="Arial"/>
          <w:b/>
          <w:sz w:val="28"/>
          <w:szCs w:val="28"/>
          <w:u w:val="single" w:color="333333"/>
        </w:rPr>
      </w:pPr>
      <w:r w:rsidRPr="00987528">
        <w:rPr>
          <w:rFonts w:ascii="Arial" w:hAnsi="Arial" w:cs="Arial"/>
          <w:b/>
          <w:sz w:val="28"/>
          <w:szCs w:val="28"/>
          <w:u w:val="single" w:color="333333"/>
        </w:rPr>
        <w:t>PROJETO DE LEI Nº</w:t>
      </w:r>
      <w:r w:rsidRPr="00987528">
        <w:rPr>
          <w:rFonts w:ascii="Arial" w:hAnsi="Arial" w:cs="Arial"/>
          <w:b/>
          <w:sz w:val="28"/>
          <w:szCs w:val="28"/>
          <w:u w:val="single" w:color="333333"/>
        </w:rPr>
        <w:t xml:space="preserve"> 1.132</w:t>
      </w:r>
      <w:r w:rsidRPr="00987528">
        <w:rPr>
          <w:rFonts w:ascii="Arial" w:hAnsi="Arial" w:cs="Arial"/>
          <w:b/>
          <w:sz w:val="28"/>
          <w:szCs w:val="28"/>
          <w:u w:val="single" w:color="333333"/>
        </w:rPr>
        <w:t>, DE 07 DE FEVEREIRO DE 2022.</w:t>
      </w:r>
    </w:p>
    <w:p w:rsidR="00634485" w:rsidRPr="00E95D80" w:rsidRDefault="00634485" w:rsidP="00634485">
      <w:pPr>
        <w:spacing w:after="0" w:line="240" w:lineRule="auto"/>
        <w:jc w:val="center"/>
        <w:rPr>
          <w:rFonts w:ascii="Arial" w:hAnsi="Arial" w:cs="Arial"/>
          <w:b/>
          <w:sz w:val="24"/>
          <w:szCs w:val="24"/>
          <w:u w:val="single" w:color="333333"/>
        </w:rPr>
      </w:pPr>
    </w:p>
    <w:p w:rsidR="00634485" w:rsidRPr="00E95D80" w:rsidRDefault="00634485" w:rsidP="00634485">
      <w:pPr>
        <w:spacing w:after="0" w:line="240" w:lineRule="auto"/>
        <w:jc w:val="center"/>
        <w:rPr>
          <w:rFonts w:ascii="Arial" w:hAnsi="Arial" w:cs="Arial"/>
          <w:b/>
          <w:sz w:val="24"/>
          <w:szCs w:val="24"/>
          <w:u w:val="single" w:color="333333"/>
        </w:rPr>
      </w:pPr>
    </w:p>
    <w:p w:rsidR="00634485" w:rsidRPr="00E95D80" w:rsidRDefault="00634485" w:rsidP="00634485">
      <w:pPr>
        <w:spacing w:after="0" w:line="240" w:lineRule="auto"/>
        <w:jc w:val="both"/>
        <w:rPr>
          <w:rFonts w:ascii="Arial" w:hAnsi="Arial" w:cs="Arial"/>
          <w:b/>
          <w:sz w:val="24"/>
          <w:szCs w:val="24"/>
        </w:rPr>
      </w:pPr>
      <w:r w:rsidRPr="00E95D80">
        <w:rPr>
          <w:rFonts w:ascii="Arial" w:hAnsi="Arial" w:cs="Arial"/>
          <w:b/>
          <w:sz w:val="24"/>
          <w:szCs w:val="24"/>
          <w:u w:val="single" w:color="333333"/>
        </w:rPr>
        <w:t>DISPÕE SOBRE:</w:t>
      </w:r>
      <w:r w:rsidRPr="00E95D80">
        <w:rPr>
          <w:rFonts w:ascii="Arial" w:hAnsi="Arial" w:cs="Arial"/>
          <w:b/>
          <w:sz w:val="24"/>
          <w:szCs w:val="24"/>
        </w:rPr>
        <w:t xml:space="preserve"> Dispõe sobre o controle da poluição sonora e os limites máximos de intensidade da emissão de sons e ruídos resultantes de atividades urbanas e rurais no município de Monte Azul Paulista, Estado de São Paulo, e, dá outras providências.</w:t>
      </w:r>
    </w:p>
    <w:p w:rsidR="00634485" w:rsidRPr="00E95D80" w:rsidRDefault="00634485" w:rsidP="00634485">
      <w:pPr>
        <w:spacing w:after="0" w:line="240" w:lineRule="auto"/>
        <w:jc w:val="both"/>
        <w:rPr>
          <w:rFonts w:ascii="Arial" w:hAnsi="Arial" w:cs="Arial"/>
          <w:b/>
          <w:sz w:val="24"/>
          <w:szCs w:val="24"/>
        </w:rPr>
      </w:pPr>
    </w:p>
    <w:p w:rsidR="00634485" w:rsidRPr="00E95D80" w:rsidRDefault="00634485" w:rsidP="00634485">
      <w:pPr>
        <w:spacing w:after="0" w:line="240" w:lineRule="auto"/>
        <w:jc w:val="both"/>
        <w:rPr>
          <w:rFonts w:ascii="Arial" w:hAnsi="Arial" w:cs="Arial"/>
          <w:b/>
          <w:sz w:val="24"/>
          <w:szCs w:val="24"/>
        </w:rPr>
      </w:pPr>
      <w:r w:rsidRPr="00E95D80">
        <w:rPr>
          <w:rFonts w:ascii="Arial" w:hAnsi="Arial" w:cs="Arial"/>
          <w:b/>
          <w:sz w:val="24"/>
          <w:szCs w:val="24"/>
          <w:u w:val="single"/>
        </w:rPr>
        <w:t>MARCELO OTAVIANO DOS SANTOS</w:t>
      </w:r>
      <w:r w:rsidRPr="00E95D80">
        <w:rPr>
          <w:rFonts w:ascii="Arial" w:hAnsi="Arial" w:cs="Arial"/>
          <w:b/>
          <w:sz w:val="24"/>
          <w:szCs w:val="24"/>
        </w:rPr>
        <w:t>, Prefeito do Município de Monte Azul Paulista, Estado de São Paulo, no uso de suas atribuições legais,</w:t>
      </w:r>
    </w:p>
    <w:p w:rsidR="00634485" w:rsidRPr="00E95D80" w:rsidRDefault="00634485" w:rsidP="00634485">
      <w:pPr>
        <w:spacing w:after="0" w:line="240" w:lineRule="auto"/>
        <w:jc w:val="both"/>
        <w:rPr>
          <w:rFonts w:ascii="Arial" w:hAnsi="Arial" w:cs="Arial"/>
          <w:b/>
          <w:sz w:val="24"/>
          <w:szCs w:val="24"/>
        </w:rPr>
      </w:pPr>
    </w:p>
    <w:p w:rsidR="00634485" w:rsidRPr="00E95D80" w:rsidRDefault="00634485" w:rsidP="00634485">
      <w:pPr>
        <w:spacing w:after="0" w:line="240" w:lineRule="auto"/>
        <w:jc w:val="both"/>
        <w:rPr>
          <w:rFonts w:ascii="Arial" w:hAnsi="Arial" w:cs="Arial"/>
          <w:b/>
          <w:sz w:val="24"/>
          <w:szCs w:val="24"/>
        </w:rPr>
      </w:pPr>
      <w:r w:rsidRPr="00E95D80">
        <w:rPr>
          <w:rFonts w:ascii="Arial" w:hAnsi="Arial" w:cs="Arial"/>
          <w:b/>
          <w:sz w:val="24"/>
          <w:szCs w:val="24"/>
          <w:u w:val="single"/>
        </w:rPr>
        <w:t>FAZ SABER</w:t>
      </w:r>
      <w:r w:rsidRPr="00E95D80">
        <w:rPr>
          <w:rFonts w:ascii="Arial" w:hAnsi="Arial" w:cs="Arial"/>
          <w:b/>
          <w:sz w:val="24"/>
          <w:szCs w:val="24"/>
        </w:rPr>
        <w:t xml:space="preserve">, que a Câmara Municipal de Monte Azul Paulista, Estado de São Paulo, </w:t>
      </w:r>
      <w:r w:rsidRPr="00E95D80">
        <w:rPr>
          <w:rFonts w:ascii="Arial" w:hAnsi="Arial" w:cs="Arial"/>
          <w:b/>
          <w:sz w:val="24"/>
          <w:szCs w:val="24"/>
          <w:u w:val="single"/>
        </w:rPr>
        <w:t>APROVOU</w:t>
      </w:r>
      <w:r w:rsidRPr="00E95D80">
        <w:rPr>
          <w:rFonts w:ascii="Arial" w:hAnsi="Arial" w:cs="Arial"/>
          <w:b/>
          <w:sz w:val="24"/>
          <w:szCs w:val="24"/>
        </w:rPr>
        <w:t xml:space="preserve"> e ele </w:t>
      </w:r>
      <w:r w:rsidRPr="00E95D80">
        <w:rPr>
          <w:rFonts w:ascii="Arial" w:hAnsi="Arial" w:cs="Arial"/>
          <w:b/>
          <w:sz w:val="24"/>
          <w:szCs w:val="24"/>
          <w:u w:val="single"/>
        </w:rPr>
        <w:t>SANCIONA</w:t>
      </w:r>
      <w:r w:rsidRPr="00E95D80">
        <w:rPr>
          <w:rFonts w:ascii="Arial" w:hAnsi="Arial" w:cs="Arial"/>
          <w:b/>
          <w:sz w:val="24"/>
          <w:szCs w:val="24"/>
        </w:rPr>
        <w:t xml:space="preserve"> e </w:t>
      </w:r>
      <w:r w:rsidRPr="00E95D80">
        <w:rPr>
          <w:rFonts w:ascii="Arial" w:hAnsi="Arial" w:cs="Arial"/>
          <w:b/>
          <w:sz w:val="24"/>
          <w:szCs w:val="24"/>
          <w:u w:val="single"/>
        </w:rPr>
        <w:t>PROMULGA</w:t>
      </w:r>
      <w:r w:rsidRPr="00E95D80">
        <w:rPr>
          <w:rFonts w:ascii="Arial" w:hAnsi="Arial" w:cs="Arial"/>
          <w:b/>
          <w:sz w:val="24"/>
          <w:szCs w:val="24"/>
        </w:rPr>
        <w:t xml:space="preserve"> a seguinte Lei:</w:t>
      </w:r>
    </w:p>
    <w:p w:rsidR="00634485" w:rsidRPr="00E95D80" w:rsidRDefault="00634485" w:rsidP="00634485">
      <w:pPr>
        <w:spacing w:after="0" w:line="240" w:lineRule="auto"/>
        <w:jc w:val="both"/>
        <w:rPr>
          <w:rFonts w:ascii="Arial" w:hAnsi="Arial" w:cs="Arial"/>
          <w:b/>
          <w:sz w:val="24"/>
          <w:szCs w:val="24"/>
        </w:rPr>
      </w:pPr>
    </w:p>
    <w:p w:rsidR="00634485" w:rsidRPr="00E95D80" w:rsidRDefault="00634485" w:rsidP="00634485">
      <w:pPr>
        <w:pStyle w:val="NormalWeb"/>
        <w:spacing w:after="0" w:afterAutospacing="0"/>
        <w:jc w:val="center"/>
        <w:rPr>
          <w:rFonts w:ascii="Arial" w:hAnsi="Arial" w:cs="Arial"/>
          <w:b/>
          <w:bCs/>
          <w:color w:val="000000"/>
        </w:rPr>
      </w:pPr>
      <w:r w:rsidRPr="00E95D80">
        <w:rPr>
          <w:rFonts w:ascii="Arial" w:hAnsi="Arial" w:cs="Arial"/>
          <w:b/>
          <w:bCs/>
          <w:color w:val="000000"/>
        </w:rPr>
        <w:t>CAPÍTULO I</w:t>
      </w:r>
    </w:p>
    <w:p w:rsidR="00D31FF8" w:rsidRDefault="00634485" w:rsidP="00D31FF8">
      <w:pPr>
        <w:spacing w:after="0" w:line="240" w:lineRule="auto"/>
        <w:jc w:val="center"/>
        <w:rPr>
          <w:rFonts w:ascii="Arial" w:eastAsia="Times New Roman" w:hAnsi="Arial" w:cs="Arial"/>
          <w:b/>
          <w:bCs/>
          <w:color w:val="000000"/>
          <w:sz w:val="24"/>
          <w:szCs w:val="24"/>
        </w:rPr>
      </w:pPr>
      <w:bookmarkStart w:id="0" w:name="txt_fdd5260b6a1f48c2365da476919c822a"/>
      <w:bookmarkEnd w:id="0"/>
      <w:r w:rsidRPr="00E95D80">
        <w:rPr>
          <w:rFonts w:ascii="Arial" w:eastAsia="Times New Roman" w:hAnsi="Arial" w:cs="Arial"/>
          <w:b/>
          <w:bCs/>
          <w:color w:val="000000"/>
          <w:sz w:val="24"/>
          <w:szCs w:val="24"/>
        </w:rPr>
        <w:t>DAS DISPOSIÇÕES GERAIS</w:t>
      </w:r>
    </w:p>
    <w:p w:rsidR="00D31FF8" w:rsidRDefault="00D31FF8" w:rsidP="00D31FF8">
      <w:pPr>
        <w:spacing w:after="0" w:line="240" w:lineRule="auto"/>
        <w:jc w:val="center"/>
        <w:rPr>
          <w:rFonts w:ascii="Arial" w:eastAsia="Times New Roman" w:hAnsi="Arial" w:cs="Arial"/>
          <w:b/>
          <w:bCs/>
          <w:color w:val="000000"/>
          <w:sz w:val="24"/>
          <w:szCs w:val="24"/>
        </w:rPr>
      </w:pPr>
    </w:p>
    <w:p w:rsidR="00D31FF8" w:rsidRDefault="00D31FF8" w:rsidP="00D31FF8">
      <w:pPr>
        <w:spacing w:after="0" w:line="240" w:lineRule="auto"/>
        <w:jc w:val="center"/>
        <w:rPr>
          <w:rFonts w:ascii="Arial" w:eastAsia="Times New Roman" w:hAnsi="Arial" w:cs="Arial"/>
          <w:b/>
          <w:bCs/>
          <w:color w:val="000000"/>
          <w:sz w:val="24"/>
          <w:szCs w:val="24"/>
        </w:rPr>
      </w:pPr>
    </w:p>
    <w:p w:rsidR="00D31FF8" w:rsidRDefault="00D31FF8" w:rsidP="00D31FF8">
      <w:pPr>
        <w:spacing w:after="0" w:line="240" w:lineRule="auto"/>
        <w:jc w:val="center"/>
        <w:rPr>
          <w:rFonts w:ascii="Arial" w:eastAsia="Times New Roman" w:hAnsi="Arial" w:cs="Arial"/>
          <w:b/>
          <w:bCs/>
          <w:color w:val="000000"/>
          <w:sz w:val="24"/>
          <w:szCs w:val="24"/>
        </w:rPr>
      </w:pPr>
    </w:p>
    <w:p w:rsidR="00634485" w:rsidRPr="00D31FF8" w:rsidRDefault="00D31FF8" w:rsidP="00D31FF8">
      <w:pPr>
        <w:spacing w:after="0" w:line="240" w:lineRule="auto"/>
        <w:jc w:val="both"/>
        <w:rPr>
          <w:rFonts w:ascii="Arial" w:eastAsia="Times New Roman" w:hAnsi="Arial" w:cs="Arial"/>
          <w:b/>
          <w:bCs/>
          <w:color w:val="000000"/>
          <w:sz w:val="24"/>
          <w:szCs w:val="24"/>
        </w:rPr>
      </w:pPr>
      <w:r w:rsidRPr="00D31FF8">
        <w:rPr>
          <w:rFonts w:ascii="Arial" w:hAnsi="Arial" w:cs="Arial"/>
          <w:b/>
          <w:sz w:val="24"/>
          <w:szCs w:val="24"/>
        </w:rPr>
        <w:tab/>
      </w:r>
      <w:r w:rsidR="00634485" w:rsidRPr="00E95D80">
        <w:rPr>
          <w:rFonts w:ascii="Arial" w:hAnsi="Arial" w:cs="Arial"/>
          <w:b/>
          <w:sz w:val="24"/>
          <w:szCs w:val="24"/>
          <w:u w:val="single"/>
        </w:rPr>
        <w:t>ARTIGO 1º</w:t>
      </w:r>
      <w:r w:rsidR="00634485" w:rsidRPr="00E95D80">
        <w:rPr>
          <w:rFonts w:ascii="Arial" w:hAnsi="Arial" w:cs="Arial"/>
          <w:b/>
          <w:sz w:val="24"/>
          <w:szCs w:val="24"/>
        </w:rPr>
        <w:t xml:space="preserve"> - </w:t>
      </w:r>
      <w:r w:rsidR="00634485" w:rsidRPr="00E95D80">
        <w:rPr>
          <w:rFonts w:ascii="Arial" w:hAnsi="Arial" w:cs="Arial"/>
          <w:sz w:val="24"/>
          <w:szCs w:val="24"/>
        </w:rPr>
        <w:t xml:space="preserve">Esta Lei estabelece as normas gerais sobre o controle da poluição sonora e dispõe sobre os limites máximos de intensidade da emissão de sons e ruídos resultantes de atividades urbanas e rurais no Município de Monte Azul Paulista/SP. </w:t>
      </w:r>
    </w:p>
    <w:p w:rsidR="00634485" w:rsidRPr="00E95D80" w:rsidRDefault="00634485" w:rsidP="00634485">
      <w:pPr>
        <w:spacing w:after="0" w:line="240" w:lineRule="auto"/>
        <w:jc w:val="both"/>
        <w:rPr>
          <w:rFonts w:ascii="Arial" w:hAnsi="Arial" w:cs="Arial"/>
          <w:b/>
          <w:bCs/>
          <w:sz w:val="24"/>
          <w:szCs w:val="24"/>
          <w:u w:val="single"/>
        </w:rPr>
      </w:pPr>
    </w:p>
    <w:p w:rsidR="001F2D5C" w:rsidRPr="00E95D80" w:rsidRDefault="001F2D5C" w:rsidP="00634485">
      <w:pPr>
        <w:spacing w:after="0" w:line="240" w:lineRule="auto"/>
        <w:ind w:firstLine="708"/>
        <w:jc w:val="both"/>
        <w:rPr>
          <w:rFonts w:ascii="Arial" w:hAnsi="Arial" w:cs="Arial"/>
          <w:b/>
          <w:bCs/>
          <w:sz w:val="24"/>
          <w:szCs w:val="24"/>
          <w:u w:val="single"/>
        </w:rPr>
      </w:pPr>
    </w:p>
    <w:p w:rsidR="00634485" w:rsidRPr="00E95D80" w:rsidRDefault="00634485" w:rsidP="00634485">
      <w:pPr>
        <w:spacing w:after="0" w:line="240" w:lineRule="auto"/>
        <w:ind w:firstLine="708"/>
        <w:jc w:val="both"/>
        <w:rPr>
          <w:rFonts w:ascii="Arial" w:hAnsi="Arial" w:cs="Arial"/>
          <w:sz w:val="24"/>
          <w:szCs w:val="24"/>
        </w:rPr>
      </w:pPr>
      <w:r w:rsidRPr="00E95D80">
        <w:rPr>
          <w:rFonts w:ascii="Arial" w:hAnsi="Arial" w:cs="Arial"/>
          <w:b/>
          <w:bCs/>
          <w:sz w:val="24"/>
          <w:szCs w:val="24"/>
          <w:u w:val="single"/>
        </w:rPr>
        <w:t>ARTIGO 2º</w:t>
      </w:r>
      <w:r w:rsidRPr="00E95D80">
        <w:rPr>
          <w:rFonts w:ascii="Arial" w:hAnsi="Arial" w:cs="Arial"/>
          <w:sz w:val="24"/>
          <w:szCs w:val="24"/>
        </w:rPr>
        <w:t xml:space="preserve"> - É proibido perturbar o sossego e o bem-estar público da população pela emissão de sons e ruídos por quaisquer fontes ou atividades que ultrapassem os níveis máximos de intensidade fixados nesta Lei. </w:t>
      </w:r>
    </w:p>
    <w:p w:rsidR="00D31FF8" w:rsidRDefault="00D31FF8" w:rsidP="001F2D5C">
      <w:pPr>
        <w:spacing w:before="100" w:beforeAutospacing="1" w:after="0" w:line="240" w:lineRule="auto"/>
        <w:jc w:val="center"/>
        <w:rPr>
          <w:rFonts w:ascii="Arial" w:eastAsia="Times New Roman" w:hAnsi="Arial" w:cs="Arial"/>
          <w:b/>
          <w:bCs/>
          <w:color w:val="000000"/>
          <w:sz w:val="24"/>
          <w:szCs w:val="24"/>
        </w:rPr>
      </w:pPr>
    </w:p>
    <w:p w:rsidR="00634485" w:rsidRPr="00E95D80" w:rsidRDefault="00634485" w:rsidP="001F2D5C">
      <w:pPr>
        <w:spacing w:before="100" w:beforeAutospacing="1" w:after="0" w:line="240" w:lineRule="auto"/>
        <w:jc w:val="center"/>
        <w:rPr>
          <w:rFonts w:ascii="Arial" w:eastAsia="Times New Roman" w:hAnsi="Arial" w:cs="Arial"/>
          <w:b/>
          <w:bCs/>
          <w:color w:val="000000"/>
          <w:sz w:val="24"/>
          <w:szCs w:val="24"/>
        </w:rPr>
      </w:pPr>
      <w:r w:rsidRPr="00E95D80">
        <w:rPr>
          <w:rFonts w:ascii="Arial" w:eastAsia="Times New Roman" w:hAnsi="Arial" w:cs="Arial"/>
          <w:b/>
          <w:bCs/>
          <w:color w:val="000000"/>
          <w:sz w:val="24"/>
          <w:szCs w:val="24"/>
        </w:rPr>
        <w:t>CAPÍTULO II</w:t>
      </w:r>
    </w:p>
    <w:p w:rsidR="00634485" w:rsidRPr="00E95D80" w:rsidRDefault="00634485" w:rsidP="00634485">
      <w:pPr>
        <w:spacing w:after="0" w:line="240" w:lineRule="auto"/>
        <w:jc w:val="center"/>
        <w:rPr>
          <w:rFonts w:ascii="Arial" w:eastAsia="Times New Roman" w:hAnsi="Arial" w:cs="Arial"/>
          <w:b/>
          <w:bCs/>
          <w:color w:val="000000"/>
          <w:sz w:val="24"/>
          <w:szCs w:val="24"/>
        </w:rPr>
      </w:pPr>
      <w:bookmarkStart w:id="1" w:name="txt_9cf00c9d9dc3416839554ea658a1b85b"/>
      <w:bookmarkEnd w:id="1"/>
      <w:r w:rsidRPr="00E95D80">
        <w:rPr>
          <w:rFonts w:ascii="Arial" w:eastAsia="Times New Roman" w:hAnsi="Arial" w:cs="Arial"/>
          <w:b/>
          <w:bCs/>
          <w:color w:val="000000"/>
          <w:sz w:val="24"/>
          <w:szCs w:val="24"/>
        </w:rPr>
        <w:t>DAS DEFINIÇÕES ESPECÍFICAS</w:t>
      </w:r>
    </w:p>
    <w:p w:rsidR="00634485" w:rsidRPr="00E95D80" w:rsidRDefault="00634485" w:rsidP="00634485">
      <w:pPr>
        <w:spacing w:after="0" w:line="240" w:lineRule="auto"/>
        <w:jc w:val="both"/>
        <w:rPr>
          <w:rFonts w:ascii="Arial" w:eastAsia="Arial" w:hAnsi="Arial" w:cs="Arial"/>
          <w:color w:val="333333"/>
          <w:sz w:val="24"/>
          <w:szCs w:val="24"/>
        </w:rPr>
      </w:pPr>
    </w:p>
    <w:p w:rsidR="00634485" w:rsidRPr="00E95D80" w:rsidRDefault="00634485" w:rsidP="00634485">
      <w:pPr>
        <w:spacing w:after="0" w:line="240" w:lineRule="auto"/>
        <w:ind w:left="-5" w:right="4" w:firstLine="713"/>
        <w:jc w:val="both"/>
        <w:rPr>
          <w:rFonts w:ascii="Arial" w:hAnsi="Arial" w:cs="Arial"/>
          <w:sz w:val="24"/>
          <w:szCs w:val="24"/>
        </w:rPr>
      </w:pPr>
      <w:r w:rsidRPr="00E95D80">
        <w:rPr>
          <w:rFonts w:ascii="Arial" w:hAnsi="Arial" w:cs="Arial"/>
          <w:b/>
          <w:bCs/>
          <w:sz w:val="24"/>
          <w:szCs w:val="24"/>
          <w:u w:val="single"/>
        </w:rPr>
        <w:t>ARTIGO 3º</w:t>
      </w:r>
      <w:r w:rsidRPr="00E95D80">
        <w:rPr>
          <w:rFonts w:ascii="Arial" w:hAnsi="Arial" w:cs="Arial"/>
          <w:sz w:val="24"/>
          <w:szCs w:val="24"/>
        </w:rPr>
        <w:t xml:space="preserve"> - Para os efeitos desta Lei, são estabelecidas as seguintes definições:</w:t>
      </w:r>
    </w:p>
    <w:p w:rsidR="00634485" w:rsidRPr="00E95D80" w:rsidRDefault="00634485" w:rsidP="00634485">
      <w:pPr>
        <w:spacing w:after="0" w:line="240" w:lineRule="auto"/>
        <w:ind w:left="-5" w:right="4" w:firstLine="713"/>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sz w:val="24"/>
          <w:szCs w:val="24"/>
        </w:rPr>
        <w:t>I – poluição sonora: toda emissão de som que, direta ou indiretamente, seja ofensiva ou nociva à saúde, à segurança e ao bem-estar da coletividade ou transgrida o disposto nesta Lei;</w:t>
      </w:r>
    </w:p>
    <w:p w:rsidR="00634485" w:rsidRPr="00E95D80" w:rsidRDefault="00634485" w:rsidP="00634485">
      <w:pPr>
        <w:spacing w:after="0" w:line="240" w:lineRule="auto"/>
        <w:ind w:left="-5" w:right="4"/>
        <w:jc w:val="both"/>
        <w:rPr>
          <w:rFonts w:ascii="Arial" w:hAnsi="Arial" w:cs="Arial"/>
          <w:sz w:val="24"/>
          <w:szCs w:val="24"/>
        </w:rPr>
      </w:pPr>
      <w:bookmarkStart w:id="2" w:name="capII_art3_incII"/>
      <w:bookmarkEnd w:id="2"/>
      <w:r w:rsidRPr="00E95D80">
        <w:rPr>
          <w:rFonts w:ascii="Arial" w:hAnsi="Arial" w:cs="Arial"/>
          <w:sz w:val="24"/>
          <w:szCs w:val="24"/>
        </w:rPr>
        <w:t>II – atividades potencialmente poluidoras: atividades suscetíveis de produzir ruído nocivo ou incomodativo para os que habitem, trabalhem ou permaneçam nas imediações do local de onde decorre;</w:t>
      </w:r>
    </w:p>
    <w:p w:rsidR="00634485" w:rsidRPr="00E95D80" w:rsidRDefault="00634485" w:rsidP="00634485">
      <w:pPr>
        <w:spacing w:after="0" w:line="240" w:lineRule="auto"/>
        <w:ind w:left="-5" w:right="4"/>
        <w:jc w:val="both"/>
        <w:rPr>
          <w:rFonts w:ascii="Arial" w:hAnsi="Arial" w:cs="Arial"/>
          <w:sz w:val="24"/>
          <w:szCs w:val="24"/>
        </w:rPr>
      </w:pPr>
      <w:bookmarkStart w:id="3" w:name="capII_art3_incIII"/>
      <w:bookmarkEnd w:id="3"/>
      <w:r w:rsidRPr="00E95D80">
        <w:rPr>
          <w:rFonts w:ascii="Arial" w:hAnsi="Arial" w:cs="Arial"/>
          <w:sz w:val="24"/>
          <w:szCs w:val="24"/>
        </w:rPr>
        <w:t>III – atividades ruidosas temporárias: atividades ruidosas que assumem caráter não permanente, tais como obras de construção civil, competições desportivas, espetáculos, festas ou outros eventos de diversão, feiras, mercados, etc.;</w:t>
      </w:r>
    </w:p>
    <w:p w:rsidR="00634485" w:rsidRPr="00E95D80" w:rsidRDefault="00634485" w:rsidP="00634485">
      <w:pPr>
        <w:spacing w:after="0" w:line="240" w:lineRule="auto"/>
        <w:ind w:left="-5" w:right="4"/>
        <w:jc w:val="both"/>
        <w:rPr>
          <w:rFonts w:ascii="Arial" w:hAnsi="Arial" w:cs="Arial"/>
          <w:sz w:val="24"/>
          <w:szCs w:val="24"/>
        </w:rPr>
      </w:pPr>
      <w:bookmarkStart w:id="4" w:name="capII_art3_incIV"/>
      <w:bookmarkEnd w:id="4"/>
      <w:r w:rsidRPr="00E95D80">
        <w:rPr>
          <w:rFonts w:ascii="Arial" w:hAnsi="Arial" w:cs="Arial"/>
          <w:sz w:val="24"/>
          <w:szCs w:val="24"/>
        </w:rPr>
        <w:t xml:space="preserve">IV – ruído de vizinhança: todo ruído não </w:t>
      </w:r>
      <w:proofErr w:type="spellStart"/>
      <w:r w:rsidRPr="00E95D80">
        <w:rPr>
          <w:rFonts w:ascii="Arial" w:hAnsi="Arial" w:cs="Arial"/>
          <w:sz w:val="24"/>
          <w:szCs w:val="24"/>
        </w:rPr>
        <w:t>enquadrável</w:t>
      </w:r>
      <w:proofErr w:type="spellEnd"/>
      <w:r w:rsidRPr="00E95D80">
        <w:rPr>
          <w:rFonts w:ascii="Arial" w:hAnsi="Arial" w:cs="Arial"/>
          <w:sz w:val="24"/>
          <w:szCs w:val="24"/>
        </w:rPr>
        <w:t xml:space="preserve"> em atos ou atividades sujeitas a regime específico no âmbito do presente dispositivo legal, associado ao uso </w:t>
      </w:r>
      <w:proofErr w:type="gramStart"/>
      <w:r w:rsidRPr="00E95D80">
        <w:rPr>
          <w:rFonts w:ascii="Arial" w:hAnsi="Arial" w:cs="Arial"/>
          <w:sz w:val="24"/>
          <w:szCs w:val="24"/>
        </w:rPr>
        <w:t>habitacional e às atividades que lhe são inerentes, produzido em lugar público ou privado</w:t>
      </w:r>
      <w:proofErr w:type="gramEnd"/>
      <w:r w:rsidRPr="00E95D80">
        <w:rPr>
          <w:rFonts w:ascii="Arial" w:hAnsi="Arial" w:cs="Arial"/>
          <w:sz w:val="24"/>
          <w:szCs w:val="24"/>
        </w:rPr>
        <w:t>, diretamente por alguém ou por intermédio de outrem, ou de dispositivo à sua guarda, ou de animal colocado sob sua responsabilidade que, pela duração, repetição ou intensidade do ruído, seja suscetível de atentar contra a tranquilidade da vizinhança ou a saúde pública;</w:t>
      </w:r>
    </w:p>
    <w:p w:rsidR="00634485" w:rsidRPr="00E95D80" w:rsidRDefault="00634485" w:rsidP="00634485">
      <w:pPr>
        <w:spacing w:after="0" w:line="240" w:lineRule="auto"/>
        <w:ind w:left="-5" w:right="4"/>
        <w:jc w:val="both"/>
        <w:rPr>
          <w:rFonts w:ascii="Arial" w:hAnsi="Arial" w:cs="Arial"/>
          <w:sz w:val="24"/>
          <w:szCs w:val="24"/>
        </w:rPr>
      </w:pPr>
      <w:bookmarkStart w:id="5" w:name="capII_art3_incV"/>
      <w:bookmarkEnd w:id="5"/>
      <w:r w:rsidRPr="00E95D80">
        <w:rPr>
          <w:rFonts w:ascii="Arial" w:hAnsi="Arial" w:cs="Arial"/>
          <w:sz w:val="24"/>
          <w:szCs w:val="24"/>
        </w:rPr>
        <w:t>V – meio ambiente: é o conjunto formado pelo meio físico e os elementos naturais, sociais e econômicos nele contidos;</w:t>
      </w:r>
      <w:bookmarkStart w:id="6" w:name="capII_art3_incVI"/>
      <w:bookmarkEnd w:id="6"/>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sz w:val="24"/>
          <w:szCs w:val="24"/>
        </w:rPr>
        <w:t xml:space="preserve">VI – som: fenômeno físico provocado pela propagação de vibrações mecânicas em um meio elástico, dentro de faixa de frequência de </w:t>
      </w:r>
      <w:proofErr w:type="gramStart"/>
      <w:r w:rsidRPr="00E95D80">
        <w:rPr>
          <w:rFonts w:ascii="Arial" w:hAnsi="Arial" w:cs="Arial"/>
          <w:sz w:val="24"/>
          <w:szCs w:val="24"/>
        </w:rPr>
        <w:t>16Hz</w:t>
      </w:r>
      <w:proofErr w:type="gramEnd"/>
      <w:r w:rsidRPr="00E95D80">
        <w:rPr>
          <w:rFonts w:ascii="Arial" w:hAnsi="Arial" w:cs="Arial"/>
          <w:sz w:val="24"/>
          <w:szCs w:val="24"/>
        </w:rPr>
        <w:t xml:space="preserve"> (dezesseis hertz) a 20kHz (vinte quilohertz), e passível de excitar o aparelho auditivo humano;</w:t>
      </w:r>
    </w:p>
    <w:p w:rsidR="00634485" w:rsidRPr="00E95D80" w:rsidRDefault="00634485" w:rsidP="00634485">
      <w:pPr>
        <w:spacing w:after="0" w:line="240" w:lineRule="auto"/>
        <w:ind w:left="-5" w:right="4"/>
        <w:jc w:val="both"/>
        <w:rPr>
          <w:rFonts w:ascii="Arial" w:hAnsi="Arial" w:cs="Arial"/>
          <w:sz w:val="24"/>
          <w:szCs w:val="24"/>
        </w:rPr>
      </w:pPr>
      <w:bookmarkStart w:id="7" w:name="capII_art3_incVII"/>
      <w:bookmarkEnd w:id="7"/>
      <w:r w:rsidRPr="00E95D80">
        <w:rPr>
          <w:rFonts w:ascii="Arial" w:hAnsi="Arial" w:cs="Arial"/>
          <w:sz w:val="24"/>
          <w:szCs w:val="24"/>
        </w:rPr>
        <w:t>VII – ruído: qualquer som ou vibração que cause ou possa causar perturbações ao sossego público ou produza efeitos psicológicos ou fisiológicos negativos em seres humanos e animais;</w:t>
      </w:r>
    </w:p>
    <w:p w:rsidR="00634485" w:rsidRPr="00E95D80" w:rsidRDefault="00634485" w:rsidP="00634485">
      <w:pPr>
        <w:spacing w:after="0" w:line="240" w:lineRule="auto"/>
        <w:ind w:left="-5" w:right="4"/>
        <w:jc w:val="both"/>
        <w:rPr>
          <w:rFonts w:ascii="Arial" w:hAnsi="Arial" w:cs="Arial"/>
          <w:sz w:val="24"/>
          <w:szCs w:val="24"/>
        </w:rPr>
      </w:pPr>
      <w:bookmarkStart w:id="8" w:name="capII_art3_incVIII"/>
      <w:bookmarkEnd w:id="8"/>
      <w:r w:rsidRPr="00E95D80">
        <w:rPr>
          <w:rFonts w:ascii="Arial" w:hAnsi="Arial" w:cs="Arial"/>
          <w:sz w:val="24"/>
          <w:szCs w:val="24"/>
        </w:rPr>
        <w:t>VIII – distúrbio por ruído ou distúrbio sonoro é qualquer som que:</w:t>
      </w:r>
    </w:p>
    <w:p w:rsidR="00634485" w:rsidRPr="00E95D80" w:rsidRDefault="00634485" w:rsidP="00634485">
      <w:pPr>
        <w:spacing w:after="0" w:line="240" w:lineRule="auto"/>
        <w:ind w:left="-5" w:right="4"/>
        <w:jc w:val="both"/>
        <w:rPr>
          <w:rFonts w:ascii="Arial" w:hAnsi="Arial" w:cs="Arial"/>
          <w:sz w:val="24"/>
          <w:szCs w:val="24"/>
        </w:rPr>
      </w:pPr>
      <w:bookmarkStart w:id="9" w:name="capII_art3_incVIII_alia"/>
      <w:bookmarkEnd w:id="9"/>
      <w:r w:rsidRPr="00E95D80">
        <w:rPr>
          <w:rFonts w:ascii="Arial" w:hAnsi="Arial" w:cs="Arial"/>
          <w:sz w:val="24"/>
          <w:szCs w:val="24"/>
        </w:rPr>
        <w:t>a) ponha em perigo ou prejudique a saúde de seres humanos ou animais;</w:t>
      </w:r>
    </w:p>
    <w:p w:rsidR="00634485" w:rsidRPr="00E95D80" w:rsidRDefault="00634485" w:rsidP="00634485">
      <w:pPr>
        <w:spacing w:after="0" w:line="240" w:lineRule="auto"/>
        <w:ind w:left="-5" w:right="4"/>
        <w:jc w:val="both"/>
        <w:rPr>
          <w:rFonts w:ascii="Arial" w:hAnsi="Arial" w:cs="Arial"/>
          <w:sz w:val="24"/>
          <w:szCs w:val="24"/>
        </w:rPr>
      </w:pPr>
      <w:bookmarkStart w:id="10" w:name="capII_art3_incVIII_alib"/>
      <w:bookmarkEnd w:id="10"/>
      <w:r w:rsidRPr="00E95D80">
        <w:rPr>
          <w:rFonts w:ascii="Arial" w:hAnsi="Arial" w:cs="Arial"/>
          <w:sz w:val="24"/>
          <w:szCs w:val="24"/>
        </w:rPr>
        <w:t>b) cause danos de qualquer natureza à propriedade pública ou privada;</w:t>
      </w:r>
    </w:p>
    <w:p w:rsidR="00634485" w:rsidRPr="00E95D80" w:rsidRDefault="00634485" w:rsidP="00634485">
      <w:pPr>
        <w:spacing w:after="0" w:line="240" w:lineRule="auto"/>
        <w:ind w:left="-5" w:right="4"/>
        <w:jc w:val="both"/>
        <w:rPr>
          <w:rFonts w:ascii="Arial" w:hAnsi="Arial" w:cs="Arial"/>
          <w:sz w:val="24"/>
          <w:szCs w:val="24"/>
        </w:rPr>
      </w:pPr>
      <w:bookmarkStart w:id="11" w:name="capII_art3_incVIII_alic"/>
      <w:bookmarkEnd w:id="11"/>
      <w:r w:rsidRPr="00E95D80">
        <w:rPr>
          <w:rFonts w:ascii="Arial" w:hAnsi="Arial" w:cs="Arial"/>
          <w:sz w:val="24"/>
          <w:szCs w:val="24"/>
        </w:rPr>
        <w:t>c) possa ser considerado incômodo ou ultrapasse os níveis máximos fixados nesta Lei;</w:t>
      </w:r>
      <w:bookmarkStart w:id="12" w:name="capII_art3_incIX"/>
      <w:bookmarkEnd w:id="12"/>
      <w:proofErr w:type="gramStart"/>
      <w:r w:rsidR="001F2D5C" w:rsidRPr="00E95D80">
        <w:rPr>
          <w:rFonts w:ascii="Arial" w:hAnsi="Arial" w:cs="Arial"/>
          <w:sz w:val="24"/>
          <w:szCs w:val="24"/>
        </w:rPr>
        <w:t xml:space="preserve">    </w:t>
      </w:r>
      <w:proofErr w:type="gramEnd"/>
      <w:r w:rsidRPr="00E95D80">
        <w:rPr>
          <w:rFonts w:ascii="Arial" w:hAnsi="Arial" w:cs="Arial"/>
          <w:sz w:val="24"/>
          <w:szCs w:val="24"/>
        </w:rPr>
        <w:t>IX – ruído impulsivo: ruído que contém impulsos, que são picos de energia acústica com duração menor do que 1s (um segundo) e que se repetem em intervalos maiores do que 1s (um segundo);</w:t>
      </w:r>
    </w:p>
    <w:p w:rsidR="00634485" w:rsidRPr="00E95D80" w:rsidRDefault="00634485" w:rsidP="00634485">
      <w:pPr>
        <w:spacing w:after="0" w:line="240" w:lineRule="auto"/>
        <w:ind w:left="-5" w:right="4"/>
        <w:jc w:val="both"/>
        <w:rPr>
          <w:rFonts w:ascii="Arial" w:hAnsi="Arial" w:cs="Arial"/>
          <w:sz w:val="24"/>
          <w:szCs w:val="24"/>
        </w:rPr>
      </w:pPr>
      <w:bookmarkStart w:id="13" w:name="capII_art3_incX"/>
      <w:bookmarkEnd w:id="13"/>
      <w:r w:rsidRPr="00E95D80">
        <w:rPr>
          <w:rFonts w:ascii="Arial" w:hAnsi="Arial" w:cs="Arial"/>
          <w:sz w:val="24"/>
          <w:szCs w:val="24"/>
        </w:rPr>
        <w:lastRenderedPageBreak/>
        <w:t>X – ruído com componentes tonais: ruído que contém tons puros, como o som de apitos ou zumbidos;</w:t>
      </w:r>
    </w:p>
    <w:p w:rsidR="00634485" w:rsidRPr="00E95D80" w:rsidRDefault="00634485" w:rsidP="00634485">
      <w:pPr>
        <w:spacing w:after="0" w:line="240" w:lineRule="auto"/>
        <w:ind w:left="-5" w:right="4"/>
        <w:jc w:val="both"/>
        <w:rPr>
          <w:rFonts w:ascii="Arial" w:hAnsi="Arial" w:cs="Arial"/>
          <w:sz w:val="24"/>
          <w:szCs w:val="24"/>
        </w:rPr>
      </w:pPr>
      <w:bookmarkStart w:id="14" w:name="capII_art3_incXI"/>
      <w:bookmarkEnd w:id="14"/>
      <w:r w:rsidRPr="00E95D80">
        <w:rPr>
          <w:rFonts w:ascii="Arial" w:hAnsi="Arial" w:cs="Arial"/>
          <w:sz w:val="24"/>
          <w:szCs w:val="24"/>
        </w:rPr>
        <w:t>XI – ruído de fundo: todo e qualquer som que seja emitido durante um período de medições sonoras e que não seja objeto das medições;</w:t>
      </w:r>
    </w:p>
    <w:p w:rsidR="00634485" w:rsidRPr="00E95D80" w:rsidRDefault="00634485" w:rsidP="00634485">
      <w:pPr>
        <w:spacing w:after="0" w:line="240" w:lineRule="auto"/>
        <w:ind w:left="-5" w:right="4"/>
        <w:jc w:val="both"/>
        <w:rPr>
          <w:rFonts w:ascii="Arial" w:hAnsi="Arial" w:cs="Arial"/>
          <w:sz w:val="24"/>
          <w:szCs w:val="24"/>
        </w:rPr>
      </w:pPr>
      <w:bookmarkStart w:id="15" w:name="capII_art3_incXII"/>
      <w:bookmarkEnd w:id="15"/>
      <w:r w:rsidRPr="00E95D80">
        <w:rPr>
          <w:rFonts w:ascii="Arial" w:hAnsi="Arial" w:cs="Arial"/>
          <w:sz w:val="24"/>
          <w:szCs w:val="24"/>
        </w:rPr>
        <w:t xml:space="preserve">XII – nível de pressão sonora equivalente – </w:t>
      </w:r>
      <w:proofErr w:type="spellStart"/>
      <w:proofErr w:type="gramStart"/>
      <w:r w:rsidRPr="00E95D80">
        <w:rPr>
          <w:rFonts w:ascii="Arial" w:hAnsi="Arial" w:cs="Arial"/>
          <w:sz w:val="24"/>
          <w:szCs w:val="24"/>
        </w:rPr>
        <w:t>LAeq</w:t>
      </w:r>
      <w:proofErr w:type="spellEnd"/>
      <w:proofErr w:type="gramEnd"/>
      <w:r w:rsidRPr="00E95D80">
        <w:rPr>
          <w:rFonts w:ascii="Arial" w:hAnsi="Arial" w:cs="Arial"/>
          <w:sz w:val="24"/>
          <w:szCs w:val="24"/>
        </w:rPr>
        <w:t>: nível obtido a partir do valor médio quadrático da pressão sonora (com ponderação A) referente a todo o intervalo de medição, que pode ser calculado conforme anexo A da Norma Brasileira da Associação Brasileira de Normas Técnicas – ABNT NBR 10.151.</w:t>
      </w:r>
    </w:p>
    <w:p w:rsidR="00634485" w:rsidRPr="00E95D80" w:rsidRDefault="00634485" w:rsidP="00634485">
      <w:pPr>
        <w:spacing w:after="0" w:line="240" w:lineRule="auto"/>
        <w:ind w:left="-5" w:right="4"/>
        <w:jc w:val="both"/>
        <w:rPr>
          <w:rFonts w:ascii="Arial" w:hAnsi="Arial" w:cs="Arial"/>
          <w:sz w:val="24"/>
          <w:szCs w:val="24"/>
        </w:rPr>
      </w:pPr>
      <w:bookmarkStart w:id="16" w:name="capII_art3_incXIII"/>
      <w:bookmarkEnd w:id="16"/>
      <w:r w:rsidRPr="00E95D80">
        <w:rPr>
          <w:rFonts w:ascii="Arial" w:hAnsi="Arial" w:cs="Arial"/>
          <w:sz w:val="24"/>
          <w:szCs w:val="24"/>
        </w:rPr>
        <w:t>XIII – limite real da propriedade: aquele representado por um plano imaginário que separa o imóvel de uma pessoa física ou jurídica do de outra ou de áreas, vias ou equipamentos públicos;</w:t>
      </w:r>
    </w:p>
    <w:p w:rsidR="00634485" w:rsidRPr="00E95D80" w:rsidRDefault="00634485" w:rsidP="00634485">
      <w:pPr>
        <w:spacing w:after="0" w:line="240" w:lineRule="auto"/>
        <w:ind w:left="-5" w:right="4"/>
        <w:jc w:val="both"/>
        <w:rPr>
          <w:rFonts w:ascii="Arial" w:hAnsi="Arial" w:cs="Arial"/>
          <w:sz w:val="24"/>
          <w:szCs w:val="24"/>
        </w:rPr>
      </w:pPr>
      <w:bookmarkStart w:id="17" w:name="capII_art3_incXIV"/>
      <w:bookmarkEnd w:id="17"/>
      <w:r w:rsidRPr="00E95D80">
        <w:rPr>
          <w:rFonts w:ascii="Arial" w:hAnsi="Arial" w:cs="Arial"/>
          <w:sz w:val="24"/>
          <w:szCs w:val="24"/>
        </w:rPr>
        <w:t>XIV – horário diurno: o período do dia compreendido entre as sete horas e as vinte e duas horas;</w:t>
      </w:r>
    </w:p>
    <w:p w:rsidR="00634485" w:rsidRPr="00E95D80" w:rsidRDefault="00634485" w:rsidP="00634485">
      <w:pPr>
        <w:spacing w:after="0" w:line="240" w:lineRule="auto"/>
        <w:ind w:left="-5" w:right="4"/>
        <w:jc w:val="both"/>
        <w:rPr>
          <w:rFonts w:ascii="Arial" w:hAnsi="Arial" w:cs="Arial"/>
          <w:sz w:val="24"/>
          <w:szCs w:val="24"/>
        </w:rPr>
      </w:pPr>
      <w:bookmarkStart w:id="18" w:name="capII_art3_incXV"/>
      <w:bookmarkEnd w:id="18"/>
      <w:r w:rsidRPr="00E95D80">
        <w:rPr>
          <w:rFonts w:ascii="Arial" w:hAnsi="Arial" w:cs="Arial"/>
          <w:sz w:val="24"/>
          <w:szCs w:val="24"/>
        </w:rPr>
        <w:t>XV – horário noturno: o período compreendido entre as vinte e duas horas e às sete horas do dia seguinte ou, nos domingos e feriados, entre as vinte e duas horas e às oito horas;</w:t>
      </w:r>
    </w:p>
    <w:p w:rsidR="00634485" w:rsidRPr="00E95D80" w:rsidRDefault="00634485" w:rsidP="00634485">
      <w:pPr>
        <w:spacing w:after="0" w:line="240" w:lineRule="auto"/>
        <w:ind w:left="-5" w:right="4"/>
        <w:jc w:val="both"/>
        <w:rPr>
          <w:rFonts w:ascii="Arial" w:hAnsi="Arial" w:cs="Arial"/>
          <w:sz w:val="24"/>
          <w:szCs w:val="24"/>
        </w:rPr>
      </w:pPr>
      <w:bookmarkStart w:id="19" w:name="capII_art3_incXVI"/>
      <w:bookmarkEnd w:id="19"/>
      <w:r w:rsidRPr="00E95D80">
        <w:rPr>
          <w:rFonts w:ascii="Arial" w:hAnsi="Arial" w:cs="Arial"/>
          <w:sz w:val="24"/>
          <w:szCs w:val="24"/>
        </w:rPr>
        <w:t>XVI – fonte móvel de emissão sonora: qualquer veículo em que se instale equipamento de som ou de amplificação sonora.</w:t>
      </w:r>
    </w:p>
    <w:p w:rsidR="00634485" w:rsidRPr="00E95D80" w:rsidRDefault="00634485" w:rsidP="00634485">
      <w:pPr>
        <w:spacing w:after="0" w:line="240" w:lineRule="auto"/>
        <w:ind w:left="-5" w:right="4"/>
        <w:jc w:val="both"/>
        <w:rPr>
          <w:rFonts w:ascii="Arial" w:hAnsi="Arial" w:cs="Arial"/>
          <w:sz w:val="24"/>
          <w:szCs w:val="24"/>
        </w:rPr>
      </w:pPr>
    </w:p>
    <w:p w:rsidR="00634485" w:rsidRPr="00E95D80" w:rsidRDefault="00634485" w:rsidP="00634485">
      <w:pPr>
        <w:spacing w:before="100" w:beforeAutospacing="1" w:after="0" w:line="240" w:lineRule="auto"/>
        <w:jc w:val="center"/>
        <w:rPr>
          <w:rFonts w:ascii="Arial" w:eastAsia="Times New Roman" w:hAnsi="Arial" w:cs="Arial"/>
          <w:b/>
          <w:bCs/>
          <w:color w:val="000000"/>
          <w:sz w:val="24"/>
          <w:szCs w:val="24"/>
        </w:rPr>
      </w:pPr>
      <w:r w:rsidRPr="00E95D80">
        <w:rPr>
          <w:rFonts w:ascii="Arial" w:eastAsia="Times New Roman" w:hAnsi="Arial" w:cs="Arial"/>
          <w:b/>
          <w:bCs/>
          <w:color w:val="000000"/>
          <w:sz w:val="24"/>
          <w:szCs w:val="24"/>
        </w:rPr>
        <w:t>CAPÍTULO III</w:t>
      </w:r>
    </w:p>
    <w:p w:rsidR="00634485" w:rsidRPr="00E95D80" w:rsidRDefault="00634485" w:rsidP="00634485">
      <w:pPr>
        <w:spacing w:after="0" w:line="240" w:lineRule="auto"/>
        <w:jc w:val="center"/>
        <w:rPr>
          <w:rFonts w:ascii="Arial" w:eastAsia="Times New Roman" w:hAnsi="Arial" w:cs="Arial"/>
          <w:b/>
          <w:bCs/>
          <w:color w:val="000000"/>
          <w:sz w:val="24"/>
          <w:szCs w:val="24"/>
        </w:rPr>
      </w:pPr>
      <w:bookmarkStart w:id="20" w:name="txt_def94d7a3ac344bcbe69f5316af605a2"/>
      <w:bookmarkEnd w:id="20"/>
      <w:r w:rsidRPr="00E95D80">
        <w:rPr>
          <w:rFonts w:ascii="Arial" w:eastAsia="Times New Roman" w:hAnsi="Arial" w:cs="Arial"/>
          <w:b/>
          <w:bCs/>
          <w:color w:val="000000"/>
          <w:sz w:val="24"/>
          <w:szCs w:val="24"/>
        </w:rPr>
        <w:t>DOS NÍVEIS DE PRESSÃO SONORA E SUAS MEDIÇÕES</w:t>
      </w:r>
    </w:p>
    <w:p w:rsidR="00634485" w:rsidRPr="00E95D80" w:rsidRDefault="00634485" w:rsidP="00634485">
      <w:pPr>
        <w:spacing w:after="0" w:line="240" w:lineRule="auto"/>
        <w:jc w:val="center"/>
        <w:rPr>
          <w:rFonts w:ascii="Arial" w:eastAsia="Times New Roman" w:hAnsi="Arial" w:cs="Arial"/>
          <w:b/>
          <w:bCs/>
          <w:color w:val="000000"/>
          <w:sz w:val="24"/>
          <w:szCs w:val="24"/>
        </w:rPr>
      </w:pPr>
    </w:p>
    <w:p w:rsidR="00634485" w:rsidRPr="00E95D80" w:rsidRDefault="00634485" w:rsidP="00634485">
      <w:pPr>
        <w:spacing w:after="0" w:line="240" w:lineRule="auto"/>
        <w:jc w:val="center"/>
        <w:rPr>
          <w:rFonts w:ascii="Arial" w:eastAsia="Times New Roman" w:hAnsi="Arial" w:cs="Arial"/>
          <w:b/>
          <w:bCs/>
          <w:color w:val="000000"/>
          <w:sz w:val="24"/>
          <w:szCs w:val="24"/>
        </w:rPr>
      </w:pPr>
    </w:p>
    <w:p w:rsidR="00634485" w:rsidRPr="00E95D80" w:rsidRDefault="00634485" w:rsidP="00634485">
      <w:pPr>
        <w:spacing w:after="0" w:line="240" w:lineRule="auto"/>
        <w:ind w:firstLine="709"/>
        <w:jc w:val="both"/>
        <w:rPr>
          <w:rFonts w:ascii="Arial" w:eastAsia="Times New Roman" w:hAnsi="Arial" w:cs="Arial"/>
          <w:b/>
          <w:bCs/>
          <w:color w:val="000000"/>
          <w:sz w:val="24"/>
          <w:szCs w:val="24"/>
        </w:rPr>
      </w:pPr>
      <w:r w:rsidRPr="00E95D80">
        <w:rPr>
          <w:rFonts w:ascii="Arial" w:hAnsi="Arial" w:cs="Arial"/>
          <w:b/>
          <w:bCs/>
          <w:sz w:val="24"/>
          <w:szCs w:val="24"/>
          <w:u w:val="single"/>
        </w:rPr>
        <w:t>ARTIGO 4º</w:t>
      </w:r>
      <w:r w:rsidRPr="00E95D80">
        <w:rPr>
          <w:rFonts w:ascii="Arial" w:hAnsi="Arial" w:cs="Arial"/>
          <w:sz w:val="24"/>
          <w:szCs w:val="24"/>
        </w:rPr>
        <w:t xml:space="preserve"> - A emissão de ruídos, sons e vibrações provenientes de fontes fixas obedecerá aos seguintes limites de tolerância fixados para suas respectivas emissões, medidas nos locais do suposto incómodo: </w:t>
      </w:r>
    </w:p>
    <w:p w:rsidR="00634485" w:rsidRPr="00E95D80" w:rsidRDefault="00634485" w:rsidP="00634485">
      <w:pPr>
        <w:numPr>
          <w:ilvl w:val="0"/>
          <w:numId w:val="2"/>
        </w:numPr>
        <w:spacing w:after="0" w:line="240" w:lineRule="auto"/>
        <w:ind w:right="4" w:hanging="131"/>
        <w:jc w:val="both"/>
        <w:rPr>
          <w:rFonts w:ascii="Arial" w:hAnsi="Arial" w:cs="Arial"/>
          <w:sz w:val="24"/>
          <w:szCs w:val="24"/>
        </w:rPr>
      </w:pPr>
      <w:r w:rsidRPr="00E95D80">
        <w:rPr>
          <w:rFonts w:ascii="Arial" w:hAnsi="Arial" w:cs="Arial"/>
          <w:sz w:val="24"/>
          <w:szCs w:val="24"/>
        </w:rPr>
        <w:t xml:space="preserve">- em período diurno: 90 </w:t>
      </w:r>
      <w:proofErr w:type="gramStart"/>
      <w:r w:rsidRPr="00E95D80">
        <w:rPr>
          <w:rFonts w:ascii="Arial" w:hAnsi="Arial" w:cs="Arial"/>
          <w:sz w:val="24"/>
          <w:szCs w:val="24"/>
        </w:rPr>
        <w:t>dB</w:t>
      </w:r>
      <w:proofErr w:type="gramEnd"/>
      <w:r w:rsidRPr="00E95D80">
        <w:rPr>
          <w:rFonts w:ascii="Arial" w:hAnsi="Arial" w:cs="Arial"/>
          <w:sz w:val="24"/>
          <w:szCs w:val="24"/>
        </w:rPr>
        <w:t xml:space="preserve">(A) (noventa decibéis em curva de ponderação A); </w:t>
      </w:r>
    </w:p>
    <w:p w:rsidR="00634485" w:rsidRPr="00E95D80" w:rsidRDefault="00634485" w:rsidP="00634485">
      <w:pPr>
        <w:numPr>
          <w:ilvl w:val="0"/>
          <w:numId w:val="2"/>
        </w:numPr>
        <w:spacing w:after="0" w:line="240" w:lineRule="auto"/>
        <w:ind w:right="4" w:hanging="131"/>
        <w:jc w:val="both"/>
        <w:rPr>
          <w:rFonts w:ascii="Arial" w:hAnsi="Arial" w:cs="Arial"/>
          <w:sz w:val="24"/>
          <w:szCs w:val="24"/>
        </w:rPr>
      </w:pPr>
      <w:r w:rsidRPr="00E95D80">
        <w:rPr>
          <w:rFonts w:ascii="Arial" w:hAnsi="Arial" w:cs="Arial"/>
          <w:sz w:val="24"/>
          <w:szCs w:val="24"/>
        </w:rPr>
        <w:t xml:space="preserve">- em período noturno: 70 </w:t>
      </w:r>
      <w:proofErr w:type="gramStart"/>
      <w:r w:rsidRPr="00E95D80">
        <w:rPr>
          <w:rFonts w:ascii="Arial" w:hAnsi="Arial" w:cs="Arial"/>
          <w:sz w:val="24"/>
          <w:szCs w:val="24"/>
        </w:rPr>
        <w:t>dB</w:t>
      </w:r>
      <w:proofErr w:type="gramEnd"/>
      <w:r w:rsidRPr="00E95D80">
        <w:rPr>
          <w:rFonts w:ascii="Arial" w:hAnsi="Arial" w:cs="Arial"/>
          <w:sz w:val="24"/>
          <w:szCs w:val="24"/>
        </w:rPr>
        <w:t xml:space="preserve">(A) (setenta decibéis em curva de ponderação A), até as 23h59, e 50 dB(A) (cinquenta decibéis em curva de ponderação A) a partir da 0h. </w:t>
      </w:r>
    </w:p>
    <w:p w:rsidR="00634485" w:rsidRPr="00E95D80" w:rsidRDefault="00634485" w:rsidP="00634485">
      <w:pPr>
        <w:spacing w:after="0" w:line="240" w:lineRule="auto"/>
        <w:ind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1º</w:t>
      </w:r>
      <w:r w:rsidRPr="00E95D80">
        <w:rPr>
          <w:rFonts w:ascii="Arial" w:hAnsi="Arial" w:cs="Arial"/>
          <w:sz w:val="24"/>
          <w:szCs w:val="24"/>
        </w:rPr>
        <w:t xml:space="preserve"> - As sextas-feiras, aos sábados e em vésperas de feriados será admitido, até as 23h59, o nível correspondente a 75 </w:t>
      </w:r>
      <w:proofErr w:type="gramStart"/>
      <w:r w:rsidRPr="00E95D80">
        <w:rPr>
          <w:rFonts w:ascii="Arial" w:hAnsi="Arial" w:cs="Arial"/>
          <w:sz w:val="24"/>
          <w:szCs w:val="24"/>
        </w:rPr>
        <w:t>dB</w:t>
      </w:r>
      <w:proofErr w:type="gramEnd"/>
      <w:r w:rsidRPr="00E95D80">
        <w:rPr>
          <w:rFonts w:ascii="Arial" w:hAnsi="Arial" w:cs="Arial"/>
          <w:sz w:val="24"/>
          <w:szCs w:val="24"/>
        </w:rPr>
        <w:t xml:space="preserve">(A) (setenta e cinco decibéis em curva de ponderação A) e, a partir da 0h, o nível correspondente a 55dB(A) (cinquenta e cinco decibéis em curva de ponderação A).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2º</w:t>
      </w:r>
      <w:r w:rsidRPr="00E95D80">
        <w:rPr>
          <w:rFonts w:ascii="Arial" w:hAnsi="Arial" w:cs="Arial"/>
          <w:sz w:val="24"/>
          <w:szCs w:val="24"/>
        </w:rPr>
        <w:t xml:space="preserve"> - As medições do nível de som serão realizadas utilizando-se a curva de ponderação A com circuito de resposta rápida, devendo o microfone se posicionar afastado, no mínimo de 1,00 m (um metro), da parede do compartimento interno do local onde se dá o suposto incómodo, com aberturas para o exterior (janelas e/ou portas balcão) fechadas, e à altura de 1,20 m (um metro e vinte centímetros) do piso.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3º</w:t>
      </w:r>
      <w:r w:rsidRPr="00E95D80">
        <w:rPr>
          <w:rFonts w:ascii="Arial" w:hAnsi="Arial" w:cs="Arial"/>
          <w:sz w:val="24"/>
          <w:szCs w:val="24"/>
        </w:rPr>
        <w:t xml:space="preserve"> - Na impossibilidade de verificação dos níveis de emissão no local do suposto incómodo, nas condições descritas no § 2º, será admitida a realização de medição com o microfone posicionado nas seguintes condições: </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numPr>
          <w:ilvl w:val="0"/>
          <w:numId w:val="3"/>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afastado no mínimo de 2,00 m (dois metros) dos limites reais da propriedade onde se dá o suposto incómodo ou; </w:t>
      </w:r>
    </w:p>
    <w:p w:rsidR="00634485" w:rsidRPr="00E95D80" w:rsidRDefault="00634485" w:rsidP="00634485">
      <w:pPr>
        <w:numPr>
          <w:ilvl w:val="0"/>
          <w:numId w:val="3"/>
        </w:numPr>
        <w:spacing w:after="0" w:line="240" w:lineRule="auto"/>
        <w:ind w:right="4" w:hanging="10"/>
        <w:jc w:val="both"/>
        <w:rPr>
          <w:rFonts w:ascii="Arial" w:hAnsi="Arial" w:cs="Arial"/>
          <w:sz w:val="24"/>
          <w:szCs w:val="24"/>
        </w:rPr>
      </w:pPr>
      <w:r w:rsidRPr="00E95D80">
        <w:rPr>
          <w:rFonts w:ascii="Arial" w:hAnsi="Arial" w:cs="Arial"/>
          <w:sz w:val="24"/>
          <w:szCs w:val="24"/>
        </w:rPr>
        <w:lastRenderedPageBreak/>
        <w:t xml:space="preserve">- situado no passeio imediatamente contíguo ao mesmo, sendo considerados como limites os níveis máximos fixados no </w:t>
      </w:r>
      <w:r w:rsidRPr="00E95D80">
        <w:rPr>
          <w:rFonts w:ascii="Arial" w:hAnsi="Arial" w:cs="Arial"/>
          <w:b/>
          <w:sz w:val="24"/>
          <w:szCs w:val="24"/>
        </w:rPr>
        <w:t xml:space="preserve">caput </w:t>
      </w:r>
      <w:r w:rsidRPr="00E95D80">
        <w:rPr>
          <w:rFonts w:ascii="Arial" w:hAnsi="Arial" w:cs="Arial"/>
          <w:sz w:val="24"/>
          <w:szCs w:val="24"/>
        </w:rPr>
        <w:t xml:space="preserve">deste artigo acrescidos de </w:t>
      </w:r>
      <w:proofErr w:type="gramStart"/>
      <w:r w:rsidRPr="00E95D80">
        <w:rPr>
          <w:rFonts w:ascii="Arial" w:hAnsi="Arial" w:cs="Arial"/>
          <w:sz w:val="24"/>
          <w:szCs w:val="24"/>
        </w:rPr>
        <w:t>5</w:t>
      </w:r>
      <w:proofErr w:type="gramEnd"/>
      <w:r w:rsidRPr="00E95D80">
        <w:rPr>
          <w:rFonts w:ascii="Arial" w:hAnsi="Arial" w:cs="Arial"/>
          <w:sz w:val="24"/>
          <w:szCs w:val="24"/>
        </w:rPr>
        <w:t xml:space="preserve"> dB(A) (cinco decibéis em curva de ponderação A).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4º</w:t>
      </w:r>
      <w:r w:rsidRPr="00E95D80">
        <w:rPr>
          <w:rFonts w:ascii="Arial" w:hAnsi="Arial" w:cs="Arial"/>
          <w:sz w:val="24"/>
          <w:szCs w:val="24"/>
        </w:rPr>
        <w:t xml:space="preserve"> - Para o resultado das medições efetuadas serão adotados os seguintes critérios: </w:t>
      </w:r>
    </w:p>
    <w:p w:rsidR="00634485" w:rsidRPr="00E95D80" w:rsidRDefault="00634485" w:rsidP="00634485">
      <w:pPr>
        <w:numPr>
          <w:ilvl w:val="0"/>
          <w:numId w:val="4"/>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ruído contínuo e ruído intermitente: o nível de som corrigido será igual ao nível de som equivalente medido; </w:t>
      </w:r>
    </w:p>
    <w:p w:rsidR="00634485" w:rsidRPr="00E95D80" w:rsidRDefault="00634485" w:rsidP="00634485">
      <w:pPr>
        <w:numPr>
          <w:ilvl w:val="0"/>
          <w:numId w:val="4"/>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ruído de impacto e som com componentes tonais: o nível de som corrigido será igual ao nível de som equivalente medido; </w:t>
      </w:r>
    </w:p>
    <w:p w:rsidR="00634485" w:rsidRPr="00E95D80" w:rsidRDefault="00634485" w:rsidP="00634485">
      <w:pPr>
        <w:numPr>
          <w:ilvl w:val="0"/>
          <w:numId w:val="4"/>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ruído proveniente da operação de compressores, de sistemas de troca de calor, de sistemas de aquecimento, de ventilação, de condicionamento de ar, de </w:t>
      </w:r>
      <w:proofErr w:type="gramStart"/>
      <w:r w:rsidRPr="00E95D80">
        <w:rPr>
          <w:rFonts w:ascii="Arial" w:hAnsi="Arial" w:cs="Arial"/>
          <w:sz w:val="24"/>
          <w:szCs w:val="24"/>
        </w:rPr>
        <w:t>bombeamento hidráulico ou similares, independentemente de sua natureza contínua ou intermitente</w:t>
      </w:r>
      <w:proofErr w:type="gramEnd"/>
      <w:r w:rsidRPr="00E95D80">
        <w:rPr>
          <w:rFonts w:ascii="Arial" w:hAnsi="Arial" w:cs="Arial"/>
          <w:sz w:val="24"/>
          <w:szCs w:val="24"/>
        </w:rPr>
        <w:t xml:space="preserve">: o nível de som corrigido será igual ao nível de som equivalente medido, acrescido de 5 dB(A) (cinco decibéis em curva de ponderação A);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5º</w:t>
      </w:r>
      <w:r w:rsidRPr="00E95D80">
        <w:rPr>
          <w:rFonts w:ascii="Arial" w:hAnsi="Arial" w:cs="Arial"/>
          <w:sz w:val="24"/>
          <w:szCs w:val="24"/>
        </w:rPr>
        <w:t xml:space="preserve"> - O nível do ruído de fundo deverá ser considerado no momento da medição, não podendo o nível de som proveniente </w:t>
      </w:r>
      <w:proofErr w:type="gramStart"/>
      <w:r w:rsidRPr="00E95D80">
        <w:rPr>
          <w:rFonts w:ascii="Arial" w:hAnsi="Arial" w:cs="Arial"/>
          <w:sz w:val="24"/>
          <w:szCs w:val="24"/>
        </w:rPr>
        <w:t>da fonte poluidora excedê-lo</w:t>
      </w:r>
      <w:proofErr w:type="gramEnd"/>
      <w:r w:rsidRPr="00E95D80">
        <w:rPr>
          <w:rFonts w:ascii="Arial" w:hAnsi="Arial" w:cs="Arial"/>
          <w:sz w:val="24"/>
          <w:szCs w:val="24"/>
        </w:rPr>
        <w:t xml:space="preserve"> em 10 dB(A) (dez decibéis em curva de ponderação A).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6º</w:t>
      </w:r>
      <w:r w:rsidRPr="00E95D80">
        <w:rPr>
          <w:rFonts w:ascii="Arial" w:hAnsi="Arial" w:cs="Arial"/>
          <w:sz w:val="24"/>
          <w:szCs w:val="24"/>
        </w:rPr>
        <w:t xml:space="preserve"> - Quando a propriedade em que se dá o suposto incómodo for escola, creche, asilo, biblioteca pública, cemitério, hospital, ambulatório, casa de saúde ou similar, deverão ser atendidos os limites: </w:t>
      </w:r>
    </w:p>
    <w:p w:rsidR="00634485" w:rsidRPr="00E95D80" w:rsidRDefault="00634485" w:rsidP="00634485">
      <w:pPr>
        <w:numPr>
          <w:ilvl w:val="0"/>
          <w:numId w:val="5"/>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em período diurno: 55 </w:t>
      </w:r>
      <w:proofErr w:type="gramStart"/>
      <w:r w:rsidRPr="00E95D80">
        <w:rPr>
          <w:rFonts w:ascii="Arial" w:hAnsi="Arial" w:cs="Arial"/>
          <w:sz w:val="24"/>
          <w:szCs w:val="24"/>
        </w:rPr>
        <w:t>dB</w:t>
      </w:r>
      <w:proofErr w:type="gramEnd"/>
      <w:r w:rsidRPr="00E95D80">
        <w:rPr>
          <w:rFonts w:ascii="Arial" w:hAnsi="Arial" w:cs="Arial"/>
          <w:sz w:val="24"/>
          <w:szCs w:val="24"/>
        </w:rPr>
        <w:t xml:space="preserve">(A) (cinquenta e cinco decibéis em curva de ponderação A); </w:t>
      </w:r>
    </w:p>
    <w:p w:rsidR="00634485" w:rsidRPr="00E95D80" w:rsidRDefault="00634485" w:rsidP="00634485">
      <w:pPr>
        <w:numPr>
          <w:ilvl w:val="0"/>
          <w:numId w:val="5"/>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em período noturno: 45 </w:t>
      </w:r>
      <w:proofErr w:type="gramStart"/>
      <w:r w:rsidRPr="00E95D80">
        <w:rPr>
          <w:rFonts w:ascii="Arial" w:hAnsi="Arial" w:cs="Arial"/>
          <w:sz w:val="24"/>
          <w:szCs w:val="24"/>
        </w:rPr>
        <w:t>dB</w:t>
      </w:r>
      <w:proofErr w:type="gramEnd"/>
      <w:r w:rsidRPr="00E95D80">
        <w:rPr>
          <w:rFonts w:ascii="Arial" w:hAnsi="Arial" w:cs="Arial"/>
          <w:sz w:val="24"/>
          <w:szCs w:val="24"/>
        </w:rPr>
        <w:t xml:space="preserve">(A) (quarenta e cinco decibéis em curva de ponderação A). </w:t>
      </w:r>
    </w:p>
    <w:p w:rsidR="001F2D5C" w:rsidRPr="00E95D80" w:rsidRDefault="001F2D5C"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7º</w:t>
      </w:r>
      <w:r w:rsidR="001F2D5C" w:rsidRPr="00E95D80">
        <w:rPr>
          <w:rFonts w:ascii="Arial" w:hAnsi="Arial" w:cs="Arial"/>
          <w:b/>
          <w:bCs/>
          <w:sz w:val="24"/>
          <w:szCs w:val="24"/>
        </w:rPr>
        <w:t xml:space="preserve"> -</w:t>
      </w:r>
      <w:r w:rsidRPr="00E95D80">
        <w:rPr>
          <w:rFonts w:ascii="Arial" w:hAnsi="Arial" w:cs="Arial"/>
          <w:sz w:val="24"/>
          <w:szCs w:val="24"/>
        </w:rPr>
        <w:t xml:space="preserve"> No caso de fontes móveis admitidas pela legislação em vigor, aplicam-se os mesmos limites estabelecidos nesta Lei para as fontes fixas.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8º</w:t>
      </w:r>
      <w:r w:rsidR="001F2D5C" w:rsidRPr="00E95D80">
        <w:rPr>
          <w:rFonts w:ascii="Arial" w:hAnsi="Arial" w:cs="Arial"/>
          <w:b/>
          <w:bCs/>
          <w:sz w:val="24"/>
          <w:szCs w:val="24"/>
        </w:rPr>
        <w:t xml:space="preserve"> -</w:t>
      </w:r>
      <w:r w:rsidRPr="00E95D80">
        <w:rPr>
          <w:rFonts w:ascii="Arial" w:hAnsi="Arial" w:cs="Arial"/>
          <w:sz w:val="24"/>
          <w:szCs w:val="24"/>
        </w:rPr>
        <w:t xml:space="preserve"> As vibrações não serão admitidas quando perceptíveis no local do suposto incómodo, de forma contínua ou alternada, por períodos superiores a </w:t>
      </w:r>
      <w:proofErr w:type="gramStart"/>
      <w:r w:rsidRPr="00E95D80">
        <w:rPr>
          <w:rFonts w:ascii="Arial" w:hAnsi="Arial" w:cs="Arial"/>
          <w:sz w:val="24"/>
          <w:szCs w:val="24"/>
        </w:rPr>
        <w:t>5</w:t>
      </w:r>
      <w:proofErr w:type="gramEnd"/>
      <w:r w:rsidRPr="00E95D80">
        <w:rPr>
          <w:rFonts w:ascii="Arial" w:hAnsi="Arial" w:cs="Arial"/>
          <w:sz w:val="24"/>
          <w:szCs w:val="24"/>
        </w:rPr>
        <w:t xml:space="preserve"> (cinco) minutos. </w:t>
      </w:r>
    </w:p>
    <w:p w:rsidR="001F2D5C" w:rsidRPr="00E95D80" w:rsidRDefault="001F2D5C" w:rsidP="00634485">
      <w:pPr>
        <w:spacing w:after="0" w:line="240" w:lineRule="auto"/>
        <w:ind w:left="-5" w:right="4"/>
        <w:jc w:val="both"/>
        <w:rPr>
          <w:rFonts w:ascii="Arial" w:hAnsi="Arial" w:cs="Arial"/>
          <w:b/>
          <w:bCs/>
          <w:sz w:val="24"/>
          <w:szCs w:val="24"/>
          <w:u w:val="single"/>
        </w:rPr>
      </w:pPr>
    </w:p>
    <w:p w:rsidR="001F2D5C" w:rsidRPr="00E95D80" w:rsidRDefault="001F2D5C" w:rsidP="001F2D5C">
      <w:pPr>
        <w:spacing w:after="0" w:line="240" w:lineRule="auto"/>
        <w:ind w:left="-5" w:right="4" w:firstLine="713"/>
        <w:jc w:val="both"/>
        <w:rPr>
          <w:rFonts w:ascii="Arial" w:hAnsi="Arial" w:cs="Arial"/>
          <w:b/>
          <w:bCs/>
          <w:sz w:val="24"/>
          <w:szCs w:val="24"/>
          <w:u w:val="single"/>
        </w:rPr>
      </w:pPr>
    </w:p>
    <w:p w:rsidR="00634485" w:rsidRPr="00E95D80" w:rsidRDefault="00634485" w:rsidP="001F2D5C">
      <w:pPr>
        <w:spacing w:after="0" w:line="240" w:lineRule="auto"/>
        <w:ind w:left="-5" w:right="4" w:firstLine="713"/>
        <w:jc w:val="both"/>
        <w:rPr>
          <w:rFonts w:ascii="Arial" w:hAnsi="Arial" w:cs="Arial"/>
          <w:sz w:val="24"/>
          <w:szCs w:val="24"/>
        </w:rPr>
      </w:pPr>
      <w:r w:rsidRPr="00E95D80">
        <w:rPr>
          <w:rFonts w:ascii="Arial" w:hAnsi="Arial" w:cs="Arial"/>
          <w:b/>
          <w:bCs/>
          <w:sz w:val="24"/>
          <w:szCs w:val="24"/>
          <w:u w:val="single"/>
        </w:rPr>
        <w:t>ARTIGO 5º</w:t>
      </w:r>
      <w:r w:rsidRPr="00E95D80">
        <w:rPr>
          <w:rFonts w:ascii="Arial" w:hAnsi="Arial" w:cs="Arial"/>
          <w:sz w:val="24"/>
          <w:szCs w:val="24"/>
        </w:rPr>
        <w:t xml:space="preserve"> - Para o cumprimento do disposto nesta Lei, o Poder Executivo poderá utilizar se, além dos recursos técnicos e humanos de que </w:t>
      </w:r>
      <w:proofErr w:type="gramStart"/>
      <w:r w:rsidRPr="00E95D80">
        <w:rPr>
          <w:rFonts w:ascii="Arial" w:hAnsi="Arial" w:cs="Arial"/>
          <w:sz w:val="24"/>
          <w:szCs w:val="24"/>
        </w:rPr>
        <w:t>dispõe,</w:t>
      </w:r>
      <w:proofErr w:type="gramEnd"/>
      <w:r w:rsidRPr="00E95D80">
        <w:rPr>
          <w:rFonts w:ascii="Arial" w:hAnsi="Arial" w:cs="Arial"/>
          <w:sz w:val="24"/>
          <w:szCs w:val="24"/>
        </w:rPr>
        <w:t xml:space="preserve"> do concurso de outros órgãos ou entidades públicas ou privadas, mediante convénios, contratos e credenciamento de agentes. </w:t>
      </w:r>
    </w:p>
    <w:p w:rsidR="001F2D5C" w:rsidRPr="00E95D80" w:rsidRDefault="001F2D5C" w:rsidP="00634485">
      <w:pPr>
        <w:spacing w:after="0" w:line="240" w:lineRule="auto"/>
        <w:ind w:left="-5" w:right="4"/>
        <w:jc w:val="both"/>
        <w:rPr>
          <w:rFonts w:ascii="Arial" w:hAnsi="Arial" w:cs="Arial"/>
          <w:b/>
          <w:bCs/>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Parágrafo único</w:t>
      </w:r>
      <w:r w:rsidRPr="00E95D80">
        <w:rPr>
          <w:rFonts w:ascii="Arial" w:hAnsi="Arial" w:cs="Arial"/>
          <w:sz w:val="24"/>
          <w:szCs w:val="24"/>
        </w:rPr>
        <w:t xml:space="preserve"> - Será franqueada aos agentes públicos e agentes credenciados pelo Poder </w:t>
      </w:r>
      <w:proofErr w:type="gramStart"/>
      <w:r w:rsidRPr="00E95D80">
        <w:rPr>
          <w:rFonts w:ascii="Arial" w:hAnsi="Arial" w:cs="Arial"/>
          <w:sz w:val="24"/>
          <w:szCs w:val="24"/>
        </w:rPr>
        <w:t>Executivo a entrada nas dependências das fontes poluidoras localizadas</w:t>
      </w:r>
      <w:proofErr w:type="gramEnd"/>
      <w:r w:rsidRPr="00E95D80">
        <w:rPr>
          <w:rFonts w:ascii="Arial" w:hAnsi="Arial" w:cs="Arial"/>
          <w:sz w:val="24"/>
          <w:szCs w:val="24"/>
        </w:rPr>
        <w:t xml:space="preserve"> ou a se instalarem no Município, onde poderão permanecer pelo tempo que se fizer necessário, para as avaliações técnico-fiscais do cumprimento dos dispositivos desta Lei. </w:t>
      </w:r>
    </w:p>
    <w:p w:rsidR="001F2D5C" w:rsidRPr="00E95D80" w:rsidRDefault="001F2D5C" w:rsidP="00634485">
      <w:pPr>
        <w:spacing w:after="0" w:line="240" w:lineRule="auto"/>
        <w:ind w:left="-5" w:right="4"/>
        <w:jc w:val="both"/>
        <w:rPr>
          <w:rFonts w:ascii="Arial" w:hAnsi="Arial" w:cs="Arial"/>
          <w:b/>
          <w:bCs/>
          <w:sz w:val="24"/>
          <w:szCs w:val="24"/>
          <w:u w:val="single"/>
        </w:rPr>
      </w:pPr>
    </w:p>
    <w:p w:rsidR="001F2D5C" w:rsidRPr="00E95D80" w:rsidRDefault="001F2D5C" w:rsidP="001F2D5C">
      <w:pPr>
        <w:spacing w:after="0" w:line="240" w:lineRule="auto"/>
        <w:ind w:left="-5" w:right="4" w:firstLine="714"/>
        <w:jc w:val="both"/>
        <w:rPr>
          <w:rFonts w:ascii="Arial" w:hAnsi="Arial" w:cs="Arial"/>
          <w:b/>
          <w:bCs/>
          <w:sz w:val="24"/>
          <w:szCs w:val="24"/>
          <w:u w:val="single"/>
        </w:rPr>
      </w:pPr>
    </w:p>
    <w:p w:rsidR="00634485" w:rsidRPr="00E95D80" w:rsidRDefault="00634485" w:rsidP="001F2D5C">
      <w:pPr>
        <w:spacing w:after="0" w:line="240" w:lineRule="auto"/>
        <w:ind w:left="-5" w:right="4" w:firstLine="714"/>
        <w:jc w:val="both"/>
        <w:rPr>
          <w:rFonts w:ascii="Arial" w:hAnsi="Arial" w:cs="Arial"/>
          <w:sz w:val="24"/>
          <w:szCs w:val="24"/>
        </w:rPr>
      </w:pPr>
      <w:r w:rsidRPr="00E95D80">
        <w:rPr>
          <w:rFonts w:ascii="Arial" w:hAnsi="Arial" w:cs="Arial"/>
          <w:b/>
          <w:bCs/>
          <w:sz w:val="24"/>
          <w:szCs w:val="24"/>
          <w:u w:val="single"/>
        </w:rPr>
        <w:t>ARTIGO 6º</w:t>
      </w:r>
      <w:r w:rsidRPr="00E95D80">
        <w:rPr>
          <w:rFonts w:ascii="Arial" w:hAnsi="Arial" w:cs="Arial"/>
          <w:sz w:val="24"/>
          <w:szCs w:val="24"/>
        </w:rPr>
        <w:t xml:space="preserve"> - Deverão dispor de proteção, de instalação ou de meios adequados ao isolamento acústico que não permitam a propagação de ruídos, sons e vibrações acima do </w:t>
      </w:r>
      <w:r w:rsidRPr="00E95D80">
        <w:rPr>
          <w:rFonts w:ascii="Arial" w:hAnsi="Arial" w:cs="Arial"/>
          <w:sz w:val="24"/>
          <w:szCs w:val="24"/>
        </w:rPr>
        <w:lastRenderedPageBreak/>
        <w:t xml:space="preserve">permitido para o exterior, os estabelecimentos e atividades efetivas ou potencialmente poluidoras, tais como: </w:t>
      </w:r>
    </w:p>
    <w:p w:rsidR="00634485" w:rsidRPr="00E95D80" w:rsidRDefault="00634485" w:rsidP="00634485">
      <w:pPr>
        <w:numPr>
          <w:ilvl w:val="0"/>
          <w:numId w:val="6"/>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estabelecimentos recreativos, culturais, educacionais, filantrópicos, industriais, comerciais ou de prestação de serviços; </w:t>
      </w:r>
    </w:p>
    <w:p w:rsidR="00634485" w:rsidRPr="00E95D80" w:rsidRDefault="00634485" w:rsidP="00634485">
      <w:pPr>
        <w:numPr>
          <w:ilvl w:val="0"/>
          <w:numId w:val="6"/>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estabelecimentos nos quais seja executada música ao vivo ou mecânica; </w:t>
      </w:r>
    </w:p>
    <w:p w:rsidR="00634485" w:rsidRPr="00E95D80" w:rsidRDefault="00634485" w:rsidP="00634485">
      <w:pPr>
        <w:numPr>
          <w:ilvl w:val="0"/>
          <w:numId w:val="6"/>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estabelecimentos onde haja atividade econômica decorrente do funcionamento de canil, granja, clínica veterinária ou similar; </w:t>
      </w:r>
    </w:p>
    <w:p w:rsidR="00634485" w:rsidRPr="00E95D80" w:rsidRDefault="00634485" w:rsidP="00634485">
      <w:pPr>
        <w:numPr>
          <w:ilvl w:val="0"/>
          <w:numId w:val="6"/>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espaços destinados ao funcionamento de máquinas ou equipamentos. </w:t>
      </w:r>
    </w:p>
    <w:p w:rsidR="001F2D5C" w:rsidRPr="00E95D80" w:rsidRDefault="001F2D5C" w:rsidP="001F2D5C">
      <w:pPr>
        <w:spacing w:after="0" w:line="240" w:lineRule="auto"/>
        <w:ind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u w:val="single"/>
        </w:rPr>
        <w:t>§ 1º</w:t>
      </w:r>
      <w:r w:rsidRPr="00E95D80">
        <w:rPr>
          <w:rFonts w:ascii="Arial" w:hAnsi="Arial" w:cs="Arial"/>
          <w:sz w:val="24"/>
          <w:szCs w:val="24"/>
        </w:rPr>
        <w:t xml:space="preserve"> - A concessão de Alvará de Localização e Funcionamento de Atividades do estabelecimento ficará condicionada ao cumprimento do disposto no </w:t>
      </w:r>
      <w:r w:rsidRPr="00E95D80">
        <w:rPr>
          <w:rFonts w:ascii="Arial" w:hAnsi="Arial" w:cs="Arial"/>
          <w:b/>
          <w:sz w:val="24"/>
          <w:szCs w:val="24"/>
        </w:rPr>
        <w:t xml:space="preserve">caput </w:t>
      </w:r>
      <w:r w:rsidRPr="00E95D80">
        <w:rPr>
          <w:rFonts w:ascii="Arial" w:hAnsi="Arial" w:cs="Arial"/>
          <w:sz w:val="24"/>
          <w:szCs w:val="24"/>
        </w:rPr>
        <w:t xml:space="preserve">deste artigo, quando couber, ou de adequações alternativas, sem prejuízo das demais exigências previstas na legislação. </w:t>
      </w:r>
    </w:p>
    <w:p w:rsidR="001F2D5C" w:rsidRPr="00E95D80" w:rsidRDefault="001F2D5C"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u w:val="single"/>
        </w:rPr>
        <w:t>§ 2º</w:t>
      </w:r>
      <w:r w:rsidRPr="00E95D80">
        <w:rPr>
          <w:rFonts w:ascii="Arial" w:hAnsi="Arial" w:cs="Arial"/>
          <w:sz w:val="24"/>
          <w:szCs w:val="24"/>
        </w:rPr>
        <w:t xml:space="preserve"> - Os estabelecimentos e atividades que provoquem poluição sonora e perturbação do sossego público estarão sujeitos à adoção de medidas eficientes de controle, tais como as arroladas a seguir, que poderão ser impostas de forma isolada ou cumulativa, sem prejuízo da aplicação das penalidades previstas nesta Lei: </w:t>
      </w:r>
    </w:p>
    <w:p w:rsidR="00634485" w:rsidRPr="00E95D80" w:rsidRDefault="00634485" w:rsidP="00634485">
      <w:pPr>
        <w:numPr>
          <w:ilvl w:val="0"/>
          <w:numId w:val="7"/>
        </w:numPr>
        <w:spacing w:after="0" w:line="240" w:lineRule="auto"/>
        <w:ind w:right="4" w:hanging="261"/>
        <w:jc w:val="both"/>
        <w:rPr>
          <w:rFonts w:ascii="Arial" w:hAnsi="Arial" w:cs="Arial"/>
          <w:sz w:val="24"/>
          <w:szCs w:val="24"/>
        </w:rPr>
      </w:pPr>
      <w:r w:rsidRPr="00E95D80">
        <w:rPr>
          <w:rFonts w:ascii="Arial" w:hAnsi="Arial" w:cs="Arial"/>
          <w:sz w:val="24"/>
          <w:szCs w:val="24"/>
        </w:rPr>
        <w:t xml:space="preserve">- implantação de tratamento acústico; </w:t>
      </w:r>
    </w:p>
    <w:p w:rsidR="00634485" w:rsidRPr="00E95D80" w:rsidRDefault="00634485" w:rsidP="00634485">
      <w:pPr>
        <w:numPr>
          <w:ilvl w:val="0"/>
          <w:numId w:val="7"/>
        </w:numPr>
        <w:spacing w:after="0" w:line="240" w:lineRule="auto"/>
        <w:ind w:right="4" w:hanging="261"/>
        <w:jc w:val="both"/>
        <w:rPr>
          <w:rFonts w:ascii="Arial" w:hAnsi="Arial" w:cs="Arial"/>
          <w:sz w:val="24"/>
          <w:szCs w:val="24"/>
        </w:rPr>
      </w:pPr>
      <w:r w:rsidRPr="00E95D80">
        <w:rPr>
          <w:rFonts w:ascii="Arial" w:hAnsi="Arial" w:cs="Arial"/>
          <w:sz w:val="24"/>
          <w:szCs w:val="24"/>
        </w:rPr>
        <w:t xml:space="preserve">- restrição de horário de funcionamento; </w:t>
      </w:r>
    </w:p>
    <w:p w:rsidR="00634485" w:rsidRPr="00E95D80" w:rsidRDefault="00634485" w:rsidP="00634485">
      <w:pPr>
        <w:numPr>
          <w:ilvl w:val="0"/>
          <w:numId w:val="7"/>
        </w:numPr>
        <w:spacing w:after="0" w:line="240" w:lineRule="auto"/>
        <w:ind w:right="4" w:hanging="261"/>
        <w:jc w:val="both"/>
        <w:rPr>
          <w:rFonts w:ascii="Arial" w:hAnsi="Arial" w:cs="Arial"/>
          <w:sz w:val="24"/>
          <w:szCs w:val="24"/>
        </w:rPr>
      </w:pPr>
      <w:r w:rsidRPr="00E95D80">
        <w:rPr>
          <w:rFonts w:ascii="Arial" w:hAnsi="Arial" w:cs="Arial"/>
          <w:sz w:val="24"/>
          <w:szCs w:val="24"/>
        </w:rPr>
        <w:t xml:space="preserve">- restrição de áreas de permanência de público; </w:t>
      </w:r>
    </w:p>
    <w:p w:rsidR="00634485" w:rsidRPr="00E95D80" w:rsidRDefault="00634485" w:rsidP="00634485">
      <w:pPr>
        <w:numPr>
          <w:ilvl w:val="0"/>
          <w:numId w:val="7"/>
        </w:numPr>
        <w:spacing w:after="0" w:line="240" w:lineRule="auto"/>
        <w:ind w:right="4" w:hanging="261"/>
        <w:jc w:val="both"/>
        <w:rPr>
          <w:rFonts w:ascii="Arial" w:hAnsi="Arial" w:cs="Arial"/>
          <w:sz w:val="24"/>
          <w:szCs w:val="24"/>
        </w:rPr>
      </w:pPr>
      <w:r w:rsidRPr="00E95D80">
        <w:rPr>
          <w:rFonts w:ascii="Arial" w:hAnsi="Arial" w:cs="Arial"/>
          <w:sz w:val="24"/>
          <w:szCs w:val="24"/>
        </w:rPr>
        <w:t xml:space="preserve">- contratação de funcionários responsáveis pelo controle de ruídos provocados por seus frequentadores. </w:t>
      </w:r>
    </w:p>
    <w:p w:rsidR="001F2D5C" w:rsidRPr="00E95D80" w:rsidRDefault="001F2D5C" w:rsidP="001F2D5C">
      <w:pPr>
        <w:spacing w:after="0" w:line="240" w:lineRule="auto"/>
        <w:ind w:right="4"/>
        <w:jc w:val="both"/>
        <w:rPr>
          <w:rFonts w:ascii="Arial" w:hAnsi="Arial" w:cs="Arial"/>
          <w:sz w:val="24"/>
          <w:szCs w:val="24"/>
        </w:rPr>
      </w:pPr>
    </w:p>
    <w:p w:rsidR="001F2D5C" w:rsidRPr="00E95D80" w:rsidRDefault="001F2D5C" w:rsidP="00634485">
      <w:pPr>
        <w:spacing w:after="0" w:line="240" w:lineRule="auto"/>
        <w:ind w:left="-5" w:right="4"/>
        <w:jc w:val="both"/>
        <w:rPr>
          <w:rFonts w:ascii="Arial" w:hAnsi="Arial" w:cs="Arial"/>
          <w:b/>
          <w:bCs/>
          <w:sz w:val="24"/>
          <w:szCs w:val="24"/>
          <w:u w:val="single"/>
        </w:rPr>
      </w:pPr>
    </w:p>
    <w:p w:rsidR="00634485" w:rsidRPr="00E95D80" w:rsidRDefault="00634485" w:rsidP="001F2D5C">
      <w:pPr>
        <w:spacing w:after="0" w:line="240" w:lineRule="auto"/>
        <w:ind w:left="-5" w:right="4" w:firstLine="714"/>
        <w:jc w:val="both"/>
        <w:rPr>
          <w:rFonts w:ascii="Arial" w:hAnsi="Arial" w:cs="Arial"/>
          <w:sz w:val="24"/>
          <w:szCs w:val="24"/>
        </w:rPr>
      </w:pPr>
      <w:r w:rsidRPr="00E95D80">
        <w:rPr>
          <w:rFonts w:ascii="Arial" w:hAnsi="Arial" w:cs="Arial"/>
          <w:b/>
          <w:bCs/>
          <w:sz w:val="24"/>
          <w:szCs w:val="24"/>
          <w:u w:val="single"/>
        </w:rPr>
        <w:t>ARTIGO 7º</w:t>
      </w:r>
      <w:r w:rsidRPr="00E95D80">
        <w:rPr>
          <w:rFonts w:ascii="Arial" w:hAnsi="Arial" w:cs="Arial"/>
          <w:sz w:val="24"/>
          <w:szCs w:val="24"/>
        </w:rPr>
        <w:t xml:space="preserve"> - Serão tolerados ruídos e sons acima dos limites definidos nesta Lei provenientes de: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serviços de construção </w:t>
      </w:r>
      <w:proofErr w:type="gramStart"/>
      <w:r w:rsidRPr="00E95D80">
        <w:rPr>
          <w:rFonts w:ascii="Arial" w:hAnsi="Arial" w:cs="Arial"/>
          <w:sz w:val="24"/>
          <w:szCs w:val="24"/>
        </w:rPr>
        <w:t>civil não passíveis</w:t>
      </w:r>
      <w:proofErr w:type="gramEnd"/>
      <w:r w:rsidRPr="00E95D80">
        <w:rPr>
          <w:rFonts w:ascii="Arial" w:hAnsi="Arial" w:cs="Arial"/>
          <w:sz w:val="24"/>
          <w:szCs w:val="24"/>
        </w:rPr>
        <w:t xml:space="preserve"> de confinamento, que adotarem demais medidas de controle sonoro, no período compreendido entre 10h e 17h;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alarmes em imóveis e sirenes ou aparelhos semelhantes que assinalem o início ou o fim de jornada de trabalho ou de períodos de aula em escola, desde que tenham duração máxima de 30 (trinta) segundos e respeitem o período das 6h às 22h; </w:t>
      </w:r>
    </w:p>
    <w:p w:rsidR="001F2D5C" w:rsidRPr="00E95D80" w:rsidRDefault="00634485" w:rsidP="001F2D5C">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obras e serviços urgentes e inadiáveis decorrentes de casos fortuitos ou de força maior, acidentes graves ou perigo iminente à segurança e ao bem-estar da comunidade, bem como o restabelecimento de serviços públicos essenciais, tais como energia elétrica, gás, telefone, água, esgoto e sistema viário; </w:t>
      </w:r>
    </w:p>
    <w:p w:rsidR="00634485" w:rsidRPr="00E95D80" w:rsidRDefault="00634485" w:rsidP="001F2D5C">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sinos de igrejas ou templos e, bem assim, de instrumentos litúrgicos utilizados no exercício de culto ou cerimónia religiosa, celebrados no recinto das respectivas sedes das associações religiosas, no período das 6h às 22h;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bandas de música e eventos nas praças, nos jardins públicos ou em desfiles oficiais ou religiosos; </w:t>
      </w:r>
    </w:p>
    <w:p w:rsidR="001F2D5C"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uso de explosivos em desmontes de rochas e de obras civis no período compreendido entre 10h e 16h, nos dias úteis, observada a legislação específica e previamente autorizado pelo órgão municipal competente;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máquinas e equipamentos necessários à preparação ou conservação de logradouros públicos, no período das 7h às 22h;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lastRenderedPageBreak/>
        <w:t xml:space="preserve">- alto-falantes utilizados para propaganda eleitoral durante a época própria, determinada pela Justiça Eleitoral, ou em manifestações coletivas, no período compreendido entre 7h e 20h; </w:t>
      </w:r>
    </w:p>
    <w:p w:rsidR="00634485" w:rsidRPr="00E95D80" w:rsidRDefault="00634485" w:rsidP="00634485">
      <w:pPr>
        <w:numPr>
          <w:ilvl w:val="0"/>
          <w:numId w:val="8"/>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sirenes ou aparelhos de sinalização </w:t>
      </w:r>
      <w:proofErr w:type="gramStart"/>
      <w:r w:rsidRPr="00E95D80">
        <w:rPr>
          <w:rFonts w:ascii="Arial" w:hAnsi="Arial" w:cs="Arial"/>
          <w:sz w:val="24"/>
          <w:szCs w:val="24"/>
        </w:rPr>
        <w:t>sonora utilizados</w:t>
      </w:r>
      <w:proofErr w:type="gramEnd"/>
      <w:r w:rsidRPr="00E95D80">
        <w:rPr>
          <w:rFonts w:ascii="Arial" w:hAnsi="Arial" w:cs="Arial"/>
          <w:sz w:val="24"/>
          <w:szCs w:val="24"/>
        </w:rPr>
        <w:t xml:space="preserve"> por ambulâncias, carros de bombeiros ou viaturas policiais. </w:t>
      </w:r>
    </w:p>
    <w:p w:rsidR="001F2D5C" w:rsidRPr="00E95D80" w:rsidRDefault="001F2D5C" w:rsidP="001F2D5C">
      <w:pPr>
        <w:spacing w:after="0" w:line="240" w:lineRule="auto"/>
        <w:ind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1º</w:t>
      </w:r>
      <w:r w:rsidRPr="00E95D80">
        <w:rPr>
          <w:rFonts w:ascii="Arial" w:hAnsi="Arial" w:cs="Arial"/>
          <w:sz w:val="24"/>
          <w:szCs w:val="24"/>
        </w:rPr>
        <w:t xml:space="preserve"> - Os serviços de construção civil da responsabilidade de entidades públicas ou privadas, com geração de ruídos, dependem de autorização prévia do órgão municipal competente, quando executados nos seguintes horários: </w:t>
      </w:r>
    </w:p>
    <w:p w:rsidR="00634485" w:rsidRPr="00E95D80" w:rsidRDefault="00634485" w:rsidP="00634485">
      <w:pPr>
        <w:spacing w:after="0" w:line="240" w:lineRule="auto"/>
        <w:ind w:left="-5" w:right="3728"/>
        <w:jc w:val="both"/>
        <w:rPr>
          <w:rFonts w:ascii="Arial" w:hAnsi="Arial" w:cs="Arial"/>
          <w:sz w:val="24"/>
          <w:szCs w:val="24"/>
        </w:rPr>
      </w:pPr>
      <w:r w:rsidRPr="00E95D80">
        <w:rPr>
          <w:rFonts w:ascii="Arial" w:hAnsi="Arial" w:cs="Arial"/>
          <w:sz w:val="24"/>
          <w:szCs w:val="24"/>
        </w:rPr>
        <w:t xml:space="preserve">I - domingos e feriados, em qualquer horário; </w:t>
      </w:r>
    </w:p>
    <w:p w:rsidR="00634485" w:rsidRPr="00E95D80" w:rsidRDefault="00634485" w:rsidP="00634485">
      <w:pPr>
        <w:spacing w:after="0" w:line="240" w:lineRule="auto"/>
        <w:ind w:left="-5" w:right="3728"/>
        <w:jc w:val="both"/>
        <w:rPr>
          <w:rFonts w:ascii="Arial" w:hAnsi="Arial" w:cs="Arial"/>
          <w:sz w:val="24"/>
          <w:szCs w:val="24"/>
        </w:rPr>
      </w:pPr>
      <w:r w:rsidRPr="00E95D80">
        <w:rPr>
          <w:rFonts w:ascii="Arial" w:hAnsi="Arial" w:cs="Arial"/>
          <w:sz w:val="24"/>
          <w:szCs w:val="24"/>
        </w:rPr>
        <w:t xml:space="preserve">II - sábados e dias úteis, em horário noturno. </w:t>
      </w:r>
    </w:p>
    <w:p w:rsidR="001F2D5C" w:rsidRPr="00E95D80" w:rsidRDefault="001F2D5C" w:rsidP="00634485">
      <w:pPr>
        <w:spacing w:after="0" w:line="240" w:lineRule="auto"/>
        <w:ind w:left="-5" w:right="3728"/>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2º</w:t>
      </w:r>
      <w:r w:rsidRPr="00E95D80">
        <w:rPr>
          <w:rFonts w:ascii="Arial" w:hAnsi="Arial" w:cs="Arial"/>
          <w:sz w:val="24"/>
          <w:szCs w:val="24"/>
        </w:rPr>
        <w:t xml:space="preserve"> - No caso da execução de obras, a limitação deste artigo não se aplica quando forem realizadas em zona não residencial ou em logradouros públicos nos quais o movimento intenso de veículos e ou pedestres, durante o dia, recomende a sua realização à noite. </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3º</w:t>
      </w:r>
      <w:r w:rsidRPr="00E95D80">
        <w:rPr>
          <w:rFonts w:ascii="Arial" w:hAnsi="Arial" w:cs="Arial"/>
          <w:sz w:val="24"/>
          <w:szCs w:val="24"/>
        </w:rPr>
        <w:t xml:space="preserve"> - Deverá ser respeitado o limite de 70 </w:t>
      </w:r>
      <w:proofErr w:type="spellStart"/>
      <w:proofErr w:type="gramStart"/>
      <w:r w:rsidRPr="00E95D80">
        <w:rPr>
          <w:rFonts w:ascii="Arial" w:hAnsi="Arial" w:cs="Arial"/>
          <w:sz w:val="24"/>
          <w:szCs w:val="24"/>
        </w:rPr>
        <w:t>db</w:t>
      </w:r>
      <w:proofErr w:type="spellEnd"/>
      <w:proofErr w:type="gramEnd"/>
      <w:r w:rsidRPr="00E95D80">
        <w:rPr>
          <w:rFonts w:ascii="Arial" w:hAnsi="Arial" w:cs="Arial"/>
          <w:sz w:val="24"/>
          <w:szCs w:val="24"/>
        </w:rPr>
        <w:t xml:space="preserve">(A) (setenta decibéis em curva de ponderação A) sem ruído de fundo ou 80 </w:t>
      </w:r>
      <w:proofErr w:type="spellStart"/>
      <w:r w:rsidRPr="00E95D80">
        <w:rPr>
          <w:rFonts w:ascii="Arial" w:hAnsi="Arial" w:cs="Arial"/>
          <w:sz w:val="24"/>
          <w:szCs w:val="24"/>
        </w:rPr>
        <w:t>db</w:t>
      </w:r>
      <w:proofErr w:type="spellEnd"/>
      <w:r w:rsidRPr="00E95D80">
        <w:rPr>
          <w:rFonts w:ascii="Arial" w:hAnsi="Arial" w:cs="Arial"/>
          <w:sz w:val="24"/>
          <w:szCs w:val="24"/>
        </w:rPr>
        <w:t>(A) (oitenta decibéis em curva de ponderação A) com ruído de fundo:</w:t>
      </w: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sz w:val="24"/>
          <w:szCs w:val="24"/>
        </w:rPr>
        <w:t xml:space="preserve">I - atividades escolares, religiosas, reuniões ou cerimónias de qualquer natureza, até </w:t>
      </w:r>
      <w:proofErr w:type="gramStart"/>
      <w:r w:rsidRPr="00E95D80">
        <w:rPr>
          <w:rFonts w:ascii="Arial" w:hAnsi="Arial" w:cs="Arial"/>
          <w:sz w:val="24"/>
          <w:szCs w:val="24"/>
        </w:rPr>
        <w:t>as</w:t>
      </w:r>
      <w:proofErr w:type="gramEnd"/>
      <w:r w:rsidRPr="00E95D80">
        <w:rPr>
          <w:rFonts w:ascii="Arial" w:hAnsi="Arial" w:cs="Arial"/>
          <w:sz w:val="24"/>
          <w:szCs w:val="24"/>
        </w:rPr>
        <w:t xml:space="preserve"> 22h de domingo à quinta-feira e até as 23h na sexta-feira, sábado e feriados; </w:t>
      </w:r>
    </w:p>
    <w:p w:rsidR="00634485" w:rsidRPr="00E95D80" w:rsidRDefault="00634485" w:rsidP="00634485">
      <w:pPr>
        <w:spacing w:after="0" w:line="240" w:lineRule="auto"/>
        <w:ind w:right="4"/>
        <w:jc w:val="both"/>
        <w:rPr>
          <w:rFonts w:ascii="Arial" w:hAnsi="Arial" w:cs="Arial"/>
          <w:sz w:val="24"/>
          <w:szCs w:val="24"/>
        </w:rPr>
      </w:pPr>
      <w:r w:rsidRPr="00E95D80">
        <w:rPr>
          <w:rFonts w:ascii="Arial" w:hAnsi="Arial" w:cs="Arial"/>
          <w:sz w:val="24"/>
          <w:szCs w:val="24"/>
        </w:rPr>
        <w:t xml:space="preserve">II - bares e restaurantes com apresentação de música ao vivo ou mecânica, clubes, entidades em gerais, associações desportivas ou artísticas, estádios e academias de ginástica onde ocorram eventos esportivos, em ambiente aberto ou fechado sem proteção acústica, até as 23horas e 59 minutos de domingo à quinta-feira e até às </w:t>
      </w:r>
      <w:proofErr w:type="gramStart"/>
      <w:r w:rsidRPr="00E95D80">
        <w:rPr>
          <w:rFonts w:ascii="Arial" w:hAnsi="Arial" w:cs="Arial"/>
          <w:sz w:val="24"/>
          <w:szCs w:val="24"/>
        </w:rPr>
        <w:t>01:30</w:t>
      </w:r>
      <w:proofErr w:type="gramEnd"/>
      <w:r w:rsidRPr="00E95D80">
        <w:rPr>
          <w:rFonts w:ascii="Arial" w:hAnsi="Arial" w:cs="Arial"/>
          <w:sz w:val="24"/>
          <w:szCs w:val="24"/>
        </w:rPr>
        <w:t xml:space="preserve"> horas na sexta-feira, sábado, véspera de feriados e feriados. </w:t>
      </w:r>
    </w:p>
    <w:p w:rsidR="001F2D5C" w:rsidRPr="00E95D80" w:rsidRDefault="001F2D5C" w:rsidP="00634485">
      <w:pPr>
        <w:spacing w:after="0" w:line="240" w:lineRule="auto"/>
        <w:ind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 4º</w:t>
      </w:r>
      <w:r w:rsidRPr="00E95D80">
        <w:rPr>
          <w:rFonts w:ascii="Arial" w:hAnsi="Arial" w:cs="Arial"/>
          <w:sz w:val="24"/>
          <w:szCs w:val="24"/>
        </w:rPr>
        <w:t xml:space="preserve"> - Os eventos, assim compreendidos os acontecimentos institucionais ou promocionais, comunitários ou não, previamente planejados com a finalidade de estabelecer a imagem de organizações, produtos, serviços, ideias e pessoas, em especial aqueles do calendário oficial de festas e eventos do Município, cuja realização tenha caráter temporário e local determinado, assim como eventos recreativos com cobrança ou não de ingressos, serão licenciados mediante a expedição de Alvará Especial com a finalidade específica, delimitando-se os dias e horários, bem como os limites máximos em decibéis.</w:t>
      </w:r>
    </w:p>
    <w:p w:rsidR="00634485" w:rsidRPr="00E95D80" w:rsidRDefault="00634485"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p>
    <w:p w:rsidR="00634485" w:rsidRPr="00E95D80" w:rsidRDefault="001F2D5C" w:rsidP="001F2D5C">
      <w:pPr>
        <w:spacing w:after="0" w:line="240" w:lineRule="auto"/>
        <w:ind w:left="-5" w:right="4" w:firstLine="5"/>
        <w:jc w:val="both"/>
        <w:rPr>
          <w:rFonts w:ascii="Arial" w:hAnsi="Arial" w:cs="Arial"/>
          <w:sz w:val="24"/>
          <w:szCs w:val="24"/>
        </w:rPr>
      </w:pPr>
      <w:r w:rsidRPr="00E95D80">
        <w:rPr>
          <w:rFonts w:ascii="Arial" w:hAnsi="Arial" w:cs="Arial"/>
          <w:b/>
          <w:bCs/>
          <w:sz w:val="24"/>
          <w:szCs w:val="24"/>
        </w:rPr>
        <w:tab/>
      </w:r>
      <w:r w:rsidR="00634485" w:rsidRPr="00E95D80">
        <w:rPr>
          <w:rFonts w:ascii="Arial" w:hAnsi="Arial" w:cs="Arial"/>
          <w:b/>
          <w:bCs/>
          <w:sz w:val="24"/>
          <w:szCs w:val="24"/>
          <w:u w:val="single"/>
        </w:rPr>
        <w:t>ARTIGO 8º</w:t>
      </w:r>
      <w:r w:rsidR="00634485" w:rsidRPr="00E95D80">
        <w:rPr>
          <w:rFonts w:ascii="Arial" w:hAnsi="Arial" w:cs="Arial"/>
          <w:sz w:val="24"/>
          <w:szCs w:val="24"/>
        </w:rPr>
        <w:t xml:space="preserve"> - São expressamente proibidos, independentemente dos níveis emitidos, os ruídos ou sons: </w:t>
      </w:r>
    </w:p>
    <w:p w:rsidR="00634485" w:rsidRPr="00E95D80" w:rsidRDefault="00634485" w:rsidP="00634485">
      <w:pPr>
        <w:numPr>
          <w:ilvl w:val="0"/>
          <w:numId w:val="9"/>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produzidos por buzinas, ou por pregões, com exceção dos oficiais, anúncios ou propaganda, de viva voz, ou por meio de aparelho ou instrumento de qualquer natureza, de fonte fixa ou móvel, na via pública, exceto no horário compreendido entre 10h (dez horas) e 16h (dezesseis horas), desde que respeitados os limites de ruídos fixados nesta Lei e não ocorra em local considerado pela autoridade competente como “zona de silêncio”, a ser delimitada em regulamento específico; </w:t>
      </w:r>
    </w:p>
    <w:p w:rsidR="00634485" w:rsidRPr="00E95D80" w:rsidRDefault="00634485" w:rsidP="00634485">
      <w:pPr>
        <w:numPr>
          <w:ilvl w:val="0"/>
          <w:numId w:val="9"/>
        </w:numPr>
        <w:spacing w:after="0" w:line="240" w:lineRule="auto"/>
        <w:ind w:right="4" w:hanging="10"/>
        <w:jc w:val="both"/>
        <w:rPr>
          <w:rFonts w:ascii="Arial" w:hAnsi="Arial" w:cs="Arial"/>
          <w:sz w:val="24"/>
          <w:szCs w:val="24"/>
        </w:rPr>
      </w:pPr>
      <w:r w:rsidRPr="00E95D80">
        <w:rPr>
          <w:rFonts w:ascii="Arial" w:hAnsi="Arial" w:cs="Arial"/>
          <w:sz w:val="24"/>
          <w:szCs w:val="24"/>
        </w:rPr>
        <w:t xml:space="preserve">- produzidos por aparelhos ou instrumentos de qualquer natureza utilizados em pregões, anúncios ou propaganda na via pública ou para ela dirigidos, desde que ultrapasse o nível sonoro superior a 80 </w:t>
      </w:r>
      <w:proofErr w:type="spellStart"/>
      <w:proofErr w:type="gramStart"/>
      <w:r w:rsidRPr="00E95D80">
        <w:rPr>
          <w:rFonts w:ascii="Arial" w:hAnsi="Arial" w:cs="Arial"/>
          <w:sz w:val="24"/>
          <w:szCs w:val="24"/>
        </w:rPr>
        <w:t>db</w:t>
      </w:r>
      <w:proofErr w:type="spellEnd"/>
      <w:proofErr w:type="gramEnd"/>
      <w:r w:rsidRPr="00E95D80">
        <w:rPr>
          <w:rFonts w:ascii="Arial" w:hAnsi="Arial" w:cs="Arial"/>
          <w:sz w:val="24"/>
          <w:szCs w:val="24"/>
        </w:rPr>
        <w:t xml:space="preserve">(A) (oitenta decibéis em curva de ponderação A); </w:t>
      </w:r>
    </w:p>
    <w:p w:rsidR="00634485" w:rsidRPr="00E95D80" w:rsidRDefault="00634485" w:rsidP="00634485">
      <w:pPr>
        <w:spacing w:after="0" w:line="240" w:lineRule="auto"/>
        <w:jc w:val="both"/>
        <w:rPr>
          <w:rFonts w:ascii="Arial" w:hAnsi="Arial" w:cs="Arial"/>
          <w:sz w:val="24"/>
          <w:szCs w:val="24"/>
        </w:rPr>
      </w:pPr>
      <w:r w:rsidRPr="00E95D80">
        <w:rPr>
          <w:rFonts w:ascii="Arial" w:hAnsi="Arial" w:cs="Arial"/>
          <w:sz w:val="24"/>
          <w:szCs w:val="24"/>
        </w:rPr>
        <w:lastRenderedPageBreak/>
        <w:t xml:space="preserve">III- provocados por ensaio ou exibição de escolas-de-samba ou quaisquer outras entidades similares, no período da 0h às 7h, salvo aos domingos, nos dias de feriados e nos 30 (trinta) dias que antecedem o </w:t>
      </w:r>
      <w:proofErr w:type="gramStart"/>
      <w:r w:rsidRPr="00E95D80">
        <w:rPr>
          <w:rFonts w:ascii="Arial" w:hAnsi="Arial" w:cs="Arial"/>
          <w:sz w:val="24"/>
          <w:szCs w:val="24"/>
        </w:rPr>
        <w:t>tríduo</w:t>
      </w:r>
      <w:proofErr w:type="gramEnd"/>
      <w:r w:rsidRPr="00E95D80">
        <w:rPr>
          <w:rFonts w:ascii="Arial" w:hAnsi="Arial" w:cs="Arial"/>
          <w:sz w:val="24"/>
          <w:szCs w:val="24"/>
        </w:rPr>
        <w:t xml:space="preserve"> carnavalesco, quando o horário será livre. </w:t>
      </w:r>
    </w:p>
    <w:p w:rsidR="001F2D5C" w:rsidRPr="00E95D80" w:rsidRDefault="001F2D5C" w:rsidP="00634485">
      <w:pPr>
        <w:spacing w:after="0" w:line="240" w:lineRule="auto"/>
        <w:ind w:left="-5" w:right="4"/>
        <w:jc w:val="both"/>
        <w:rPr>
          <w:rFonts w:ascii="Arial" w:hAnsi="Arial" w:cs="Arial"/>
          <w:b/>
          <w:bCs/>
          <w:sz w:val="24"/>
          <w:szCs w:val="24"/>
          <w:u w:val="single"/>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rPr>
        <w:t>Parágrafo único</w:t>
      </w:r>
      <w:r w:rsidRPr="00E95D80">
        <w:rPr>
          <w:rFonts w:ascii="Arial" w:hAnsi="Arial" w:cs="Arial"/>
          <w:sz w:val="24"/>
          <w:szCs w:val="24"/>
        </w:rPr>
        <w:t xml:space="preserve"> - Não será permitido, a menos de 100 (cem) metros das áreas abaixo relacionadas, independentemente da medição de nível sonoro, o uso de fonte móvel que emita sons e ruídos: I - hospitais e prontos-socorros; </w:t>
      </w:r>
    </w:p>
    <w:p w:rsidR="00634485" w:rsidRPr="00E95D80" w:rsidRDefault="00634485" w:rsidP="00634485">
      <w:pPr>
        <w:numPr>
          <w:ilvl w:val="0"/>
          <w:numId w:val="10"/>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escolas, centros infantis e bibliotecas; </w:t>
      </w:r>
    </w:p>
    <w:p w:rsidR="00634485" w:rsidRPr="00E95D80" w:rsidRDefault="00634485" w:rsidP="00634485">
      <w:pPr>
        <w:numPr>
          <w:ilvl w:val="0"/>
          <w:numId w:val="10"/>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templos religiosos; </w:t>
      </w:r>
    </w:p>
    <w:p w:rsidR="00634485" w:rsidRPr="00E95D80" w:rsidRDefault="00634485" w:rsidP="00634485">
      <w:pPr>
        <w:numPr>
          <w:ilvl w:val="0"/>
          <w:numId w:val="10"/>
        </w:numPr>
        <w:spacing w:after="0" w:line="240" w:lineRule="auto"/>
        <w:ind w:right="4" w:hanging="286"/>
        <w:jc w:val="both"/>
        <w:rPr>
          <w:rFonts w:ascii="Arial" w:hAnsi="Arial" w:cs="Arial"/>
          <w:sz w:val="24"/>
          <w:szCs w:val="24"/>
        </w:rPr>
      </w:pPr>
      <w:r w:rsidRPr="00E95D80">
        <w:rPr>
          <w:rFonts w:ascii="Arial" w:hAnsi="Arial" w:cs="Arial"/>
          <w:sz w:val="24"/>
          <w:szCs w:val="24"/>
        </w:rPr>
        <w:t xml:space="preserve">- asilos ou outros abrigos de idosos. </w:t>
      </w:r>
    </w:p>
    <w:p w:rsidR="00634485" w:rsidRPr="00E95D80" w:rsidRDefault="00634485" w:rsidP="00634485">
      <w:pPr>
        <w:spacing w:after="0" w:line="240" w:lineRule="auto"/>
        <w:ind w:right="4"/>
        <w:jc w:val="both"/>
        <w:rPr>
          <w:rFonts w:ascii="Arial" w:hAnsi="Arial" w:cs="Arial"/>
          <w:sz w:val="24"/>
          <w:szCs w:val="24"/>
        </w:rPr>
      </w:pPr>
    </w:p>
    <w:p w:rsidR="00634485" w:rsidRPr="00E95D80" w:rsidRDefault="00634485" w:rsidP="001F2D5C">
      <w:pPr>
        <w:spacing w:before="100" w:beforeAutospacing="1" w:after="0" w:line="240" w:lineRule="auto"/>
        <w:jc w:val="center"/>
        <w:rPr>
          <w:rFonts w:ascii="Arial" w:eastAsia="Times New Roman" w:hAnsi="Arial" w:cs="Arial"/>
          <w:b/>
          <w:bCs/>
          <w:color w:val="000000"/>
          <w:sz w:val="24"/>
          <w:szCs w:val="24"/>
        </w:rPr>
      </w:pPr>
      <w:r w:rsidRPr="00E95D80">
        <w:rPr>
          <w:rFonts w:ascii="Arial" w:eastAsia="Times New Roman" w:hAnsi="Arial" w:cs="Arial"/>
          <w:b/>
          <w:bCs/>
          <w:color w:val="000000"/>
          <w:sz w:val="24"/>
          <w:szCs w:val="24"/>
        </w:rPr>
        <w:t>CAPÍTULO IV</w:t>
      </w:r>
    </w:p>
    <w:p w:rsidR="00634485" w:rsidRPr="00E95D80" w:rsidRDefault="00634485" w:rsidP="001F2D5C">
      <w:pPr>
        <w:spacing w:after="0" w:line="240" w:lineRule="auto"/>
        <w:jc w:val="center"/>
        <w:rPr>
          <w:rFonts w:ascii="Arial" w:eastAsia="Times New Roman" w:hAnsi="Arial" w:cs="Arial"/>
          <w:b/>
          <w:bCs/>
          <w:color w:val="000000"/>
          <w:sz w:val="24"/>
          <w:szCs w:val="24"/>
        </w:rPr>
      </w:pPr>
      <w:bookmarkStart w:id="21" w:name="txt_8c20ec4bb636458115b5e5812b68ad5f"/>
      <w:bookmarkEnd w:id="21"/>
      <w:r w:rsidRPr="00E95D80">
        <w:rPr>
          <w:rFonts w:ascii="Arial" w:eastAsia="Times New Roman" w:hAnsi="Arial" w:cs="Arial"/>
          <w:b/>
          <w:bCs/>
          <w:color w:val="000000"/>
          <w:sz w:val="24"/>
          <w:szCs w:val="24"/>
        </w:rPr>
        <w:t>DAS AUTORIZAÇÕES</w:t>
      </w:r>
    </w:p>
    <w:p w:rsidR="00634485" w:rsidRPr="00E95D80" w:rsidRDefault="00634485" w:rsidP="00634485">
      <w:pPr>
        <w:spacing w:after="0" w:line="240" w:lineRule="auto"/>
        <w:ind w:left="2842" w:right="4"/>
        <w:jc w:val="both"/>
        <w:rPr>
          <w:rFonts w:ascii="Arial" w:eastAsia="Arial" w:hAnsi="Arial" w:cs="Arial"/>
          <w:color w:val="333333"/>
          <w:sz w:val="24"/>
          <w:szCs w:val="24"/>
        </w:rPr>
      </w:pPr>
    </w:p>
    <w:p w:rsidR="00634485" w:rsidRPr="00E95D80" w:rsidRDefault="00634485" w:rsidP="00634485">
      <w:pPr>
        <w:spacing w:after="0" w:line="240" w:lineRule="auto"/>
        <w:ind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u w:val="single"/>
        </w:rPr>
        <w:t>ARTIGO 9º</w:t>
      </w:r>
      <w:r w:rsidRPr="00E95D80">
        <w:rPr>
          <w:rFonts w:ascii="Arial" w:hAnsi="Arial" w:cs="Arial"/>
          <w:sz w:val="24"/>
          <w:szCs w:val="24"/>
        </w:rPr>
        <w:t xml:space="preserve"> - Dependem de prévia autorização do órgão competente da Prefeitura: </w:t>
      </w:r>
    </w:p>
    <w:p w:rsidR="00634485" w:rsidRPr="00E95D80" w:rsidRDefault="00634485" w:rsidP="00634485">
      <w:pPr>
        <w:numPr>
          <w:ilvl w:val="0"/>
          <w:numId w:val="11"/>
        </w:numPr>
        <w:spacing w:after="0" w:line="240" w:lineRule="auto"/>
        <w:ind w:right="4" w:hanging="196"/>
        <w:jc w:val="both"/>
        <w:rPr>
          <w:rFonts w:ascii="Arial" w:hAnsi="Arial" w:cs="Arial"/>
          <w:sz w:val="24"/>
          <w:szCs w:val="24"/>
        </w:rPr>
      </w:pPr>
      <w:r w:rsidRPr="00E95D80">
        <w:rPr>
          <w:rFonts w:ascii="Arial" w:hAnsi="Arial" w:cs="Arial"/>
          <w:sz w:val="24"/>
          <w:szCs w:val="24"/>
        </w:rPr>
        <w:t xml:space="preserve">- veículos destinados a divulgar mensagens sonoras, sejam de caráter comercial, ou não; </w:t>
      </w:r>
    </w:p>
    <w:p w:rsidR="00634485" w:rsidRPr="00E95D80" w:rsidRDefault="00634485" w:rsidP="00634485">
      <w:pPr>
        <w:numPr>
          <w:ilvl w:val="0"/>
          <w:numId w:val="11"/>
        </w:numPr>
        <w:spacing w:after="0" w:line="240" w:lineRule="auto"/>
        <w:ind w:right="4" w:hanging="196"/>
        <w:jc w:val="both"/>
        <w:rPr>
          <w:rFonts w:ascii="Arial" w:hAnsi="Arial" w:cs="Arial"/>
          <w:sz w:val="24"/>
          <w:szCs w:val="24"/>
        </w:rPr>
      </w:pPr>
      <w:r w:rsidRPr="00E95D80">
        <w:rPr>
          <w:rFonts w:ascii="Arial" w:hAnsi="Arial" w:cs="Arial"/>
          <w:sz w:val="24"/>
          <w:szCs w:val="24"/>
        </w:rPr>
        <w:t xml:space="preserve">- a utilização dos logradouros públicos para: </w:t>
      </w:r>
    </w:p>
    <w:p w:rsidR="00634485" w:rsidRPr="00E95D80" w:rsidRDefault="001F2D5C" w:rsidP="00634485">
      <w:pPr>
        <w:numPr>
          <w:ilvl w:val="0"/>
          <w:numId w:val="12"/>
        </w:numPr>
        <w:spacing w:after="0" w:line="240" w:lineRule="auto"/>
        <w:ind w:right="4" w:hanging="10"/>
        <w:jc w:val="both"/>
        <w:rPr>
          <w:rFonts w:ascii="Arial" w:hAnsi="Arial" w:cs="Arial"/>
          <w:sz w:val="24"/>
          <w:szCs w:val="24"/>
        </w:rPr>
      </w:pPr>
      <w:r w:rsidRPr="00E95D80">
        <w:rPr>
          <w:rFonts w:ascii="Arial" w:hAnsi="Arial" w:cs="Arial"/>
          <w:sz w:val="24"/>
          <w:szCs w:val="24"/>
        </w:rPr>
        <w:t>O</w:t>
      </w:r>
      <w:r w:rsidR="00634485" w:rsidRPr="00E95D80">
        <w:rPr>
          <w:rFonts w:ascii="Arial" w:hAnsi="Arial" w:cs="Arial"/>
          <w:sz w:val="24"/>
          <w:szCs w:val="24"/>
        </w:rPr>
        <w:t xml:space="preserve"> funcionamento de equipamentos de emissão sonora, fixos ou móveis, para quaisquer fins; </w:t>
      </w:r>
    </w:p>
    <w:p w:rsidR="00634485" w:rsidRPr="00E95D80" w:rsidRDefault="001F2D5C" w:rsidP="00634485">
      <w:pPr>
        <w:numPr>
          <w:ilvl w:val="0"/>
          <w:numId w:val="12"/>
        </w:numPr>
        <w:spacing w:after="0" w:line="240" w:lineRule="auto"/>
        <w:ind w:right="4" w:hanging="10"/>
        <w:jc w:val="both"/>
        <w:rPr>
          <w:rFonts w:ascii="Arial" w:hAnsi="Arial" w:cs="Arial"/>
          <w:sz w:val="24"/>
          <w:szCs w:val="24"/>
        </w:rPr>
      </w:pPr>
      <w:r w:rsidRPr="00E95D80">
        <w:rPr>
          <w:rFonts w:ascii="Arial" w:hAnsi="Arial" w:cs="Arial"/>
          <w:sz w:val="24"/>
          <w:szCs w:val="24"/>
        </w:rPr>
        <w:t>A</w:t>
      </w:r>
      <w:r w:rsidR="00634485" w:rsidRPr="00E95D80">
        <w:rPr>
          <w:rFonts w:ascii="Arial" w:hAnsi="Arial" w:cs="Arial"/>
          <w:sz w:val="24"/>
          <w:szCs w:val="24"/>
        </w:rPr>
        <w:t xml:space="preserve"> realização de eventos, tais como manifestações públicas, festas, comemorações populares, bailes, desfiles, passeatas e eventos esportivos. </w:t>
      </w:r>
    </w:p>
    <w:p w:rsidR="00634485" w:rsidRPr="00E95D80" w:rsidRDefault="00634485" w:rsidP="00634485">
      <w:pPr>
        <w:spacing w:after="0" w:line="240" w:lineRule="auto"/>
        <w:ind w:right="4"/>
        <w:jc w:val="both"/>
        <w:rPr>
          <w:rFonts w:ascii="Arial" w:hAnsi="Arial" w:cs="Arial"/>
          <w:sz w:val="24"/>
          <w:szCs w:val="24"/>
        </w:rPr>
      </w:pPr>
    </w:p>
    <w:p w:rsidR="00634485" w:rsidRPr="00E95D80" w:rsidRDefault="00634485" w:rsidP="001F2D5C">
      <w:pPr>
        <w:spacing w:before="100" w:beforeAutospacing="1" w:after="0" w:line="240" w:lineRule="auto"/>
        <w:jc w:val="center"/>
        <w:rPr>
          <w:rFonts w:ascii="Arial" w:eastAsia="Times New Roman" w:hAnsi="Arial" w:cs="Arial"/>
          <w:b/>
          <w:bCs/>
          <w:color w:val="000000"/>
          <w:sz w:val="24"/>
          <w:szCs w:val="24"/>
        </w:rPr>
      </w:pPr>
      <w:r w:rsidRPr="00E95D80">
        <w:rPr>
          <w:rFonts w:ascii="Arial" w:eastAsia="Times New Roman" w:hAnsi="Arial" w:cs="Arial"/>
          <w:b/>
          <w:bCs/>
          <w:color w:val="000000"/>
          <w:sz w:val="24"/>
          <w:szCs w:val="24"/>
        </w:rPr>
        <w:t>CAPÍTULO V</w:t>
      </w:r>
    </w:p>
    <w:p w:rsidR="00634485" w:rsidRPr="00E95D80" w:rsidRDefault="00634485" w:rsidP="001F2D5C">
      <w:pPr>
        <w:spacing w:after="0" w:line="240" w:lineRule="auto"/>
        <w:jc w:val="center"/>
        <w:rPr>
          <w:rFonts w:ascii="Arial" w:eastAsia="Times New Roman" w:hAnsi="Arial" w:cs="Arial"/>
          <w:b/>
          <w:bCs/>
          <w:color w:val="000000"/>
          <w:sz w:val="24"/>
          <w:szCs w:val="24"/>
        </w:rPr>
      </w:pPr>
      <w:bookmarkStart w:id="22" w:name="txt_580ad578cfbc443735e16bd5c0039663"/>
      <w:bookmarkEnd w:id="22"/>
      <w:r w:rsidRPr="00E95D80">
        <w:rPr>
          <w:rFonts w:ascii="Arial" w:eastAsia="Times New Roman" w:hAnsi="Arial" w:cs="Arial"/>
          <w:b/>
          <w:bCs/>
          <w:color w:val="000000"/>
          <w:sz w:val="24"/>
          <w:szCs w:val="24"/>
        </w:rPr>
        <w:t>DAS INFRAÇÕES E DAS PENALIDADES</w:t>
      </w:r>
    </w:p>
    <w:p w:rsidR="00634485" w:rsidRPr="00E95D80" w:rsidRDefault="00634485" w:rsidP="00634485">
      <w:pPr>
        <w:spacing w:after="0" w:line="240" w:lineRule="auto"/>
        <w:ind w:left="3550" w:right="4"/>
        <w:jc w:val="both"/>
        <w:rPr>
          <w:rFonts w:ascii="Arial" w:eastAsia="Arial" w:hAnsi="Arial" w:cs="Arial"/>
          <w:color w:val="333333"/>
          <w:sz w:val="24"/>
          <w:szCs w:val="24"/>
        </w:rPr>
      </w:pPr>
    </w:p>
    <w:p w:rsidR="001F2D5C" w:rsidRPr="00E95D80" w:rsidRDefault="001F2D5C" w:rsidP="00634485">
      <w:pPr>
        <w:spacing w:after="0" w:line="240" w:lineRule="auto"/>
        <w:ind w:left="3550" w:right="4"/>
        <w:jc w:val="both"/>
        <w:rPr>
          <w:rFonts w:ascii="Arial" w:eastAsia="Arial" w:hAnsi="Arial" w:cs="Arial"/>
          <w:color w:val="333333"/>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bCs/>
          <w:sz w:val="24"/>
          <w:szCs w:val="24"/>
          <w:u w:val="single"/>
        </w:rPr>
        <w:t>ARTIGO 1</w:t>
      </w:r>
      <w:r w:rsidR="001F2D5C" w:rsidRPr="00E95D80">
        <w:rPr>
          <w:rFonts w:ascii="Arial" w:hAnsi="Arial" w:cs="Arial"/>
          <w:b/>
          <w:bCs/>
          <w:sz w:val="24"/>
          <w:szCs w:val="24"/>
          <w:u w:val="single"/>
        </w:rPr>
        <w:t>0º</w:t>
      </w:r>
      <w:r w:rsidR="001F2D5C" w:rsidRPr="00E95D80">
        <w:rPr>
          <w:rFonts w:ascii="Arial" w:hAnsi="Arial" w:cs="Arial"/>
          <w:b/>
          <w:bCs/>
          <w:sz w:val="24"/>
          <w:szCs w:val="24"/>
        </w:rPr>
        <w:t xml:space="preserve"> -</w:t>
      </w:r>
      <w:r w:rsidR="001F2D5C" w:rsidRPr="00E95D80">
        <w:rPr>
          <w:rFonts w:ascii="Arial" w:hAnsi="Arial" w:cs="Arial"/>
          <w:sz w:val="24"/>
          <w:szCs w:val="24"/>
        </w:rPr>
        <w:t xml:space="preserve"> </w:t>
      </w:r>
      <w:r w:rsidRPr="00E95D80">
        <w:rPr>
          <w:rFonts w:ascii="Arial" w:hAnsi="Arial" w:cs="Arial"/>
          <w:sz w:val="24"/>
          <w:szCs w:val="24"/>
        </w:rPr>
        <w:t>A pessoa física ou jurídica que infringir qualquer dispositivo desta Lei, seus regulamentos e as demais normas dela decorrentes fica sujeita às seguintes penalidades, independentemente da obrigação de cessar a infração e de outras sanções cíveis e penais:</w:t>
      </w:r>
    </w:p>
    <w:p w:rsidR="00634485" w:rsidRPr="00E95D80" w:rsidRDefault="00634485" w:rsidP="00634485">
      <w:pPr>
        <w:spacing w:after="0" w:line="240" w:lineRule="auto"/>
        <w:ind w:left="-5" w:right="4"/>
        <w:jc w:val="both"/>
        <w:rPr>
          <w:rFonts w:ascii="Arial" w:hAnsi="Arial" w:cs="Arial"/>
          <w:sz w:val="24"/>
          <w:szCs w:val="24"/>
        </w:rPr>
      </w:pPr>
      <w:bookmarkStart w:id="23" w:name="capVI_art16_incI"/>
      <w:bookmarkEnd w:id="23"/>
      <w:r w:rsidRPr="00E95D80">
        <w:rPr>
          <w:rFonts w:ascii="Arial" w:hAnsi="Arial" w:cs="Arial"/>
          <w:sz w:val="24"/>
          <w:szCs w:val="24"/>
        </w:rPr>
        <w:t>I – advertência por escrito, na qual deverá ser estabelecido prazo para o tratamento acústico, quando for o caso;</w:t>
      </w:r>
    </w:p>
    <w:p w:rsidR="00634485" w:rsidRPr="00E95D80" w:rsidRDefault="00634485" w:rsidP="00634485">
      <w:pPr>
        <w:spacing w:after="0" w:line="240" w:lineRule="auto"/>
        <w:ind w:left="-5" w:right="4"/>
        <w:jc w:val="both"/>
        <w:rPr>
          <w:rFonts w:ascii="Arial" w:hAnsi="Arial" w:cs="Arial"/>
          <w:sz w:val="24"/>
          <w:szCs w:val="24"/>
        </w:rPr>
      </w:pPr>
      <w:bookmarkStart w:id="24" w:name="capVI_art16_incII"/>
      <w:bookmarkEnd w:id="24"/>
      <w:r w:rsidRPr="00E95D80">
        <w:rPr>
          <w:rFonts w:ascii="Arial" w:hAnsi="Arial" w:cs="Arial"/>
          <w:sz w:val="24"/>
          <w:szCs w:val="24"/>
        </w:rPr>
        <w:t>II – multa;</w:t>
      </w:r>
    </w:p>
    <w:p w:rsidR="00634485" w:rsidRPr="00E95D80" w:rsidRDefault="00634485" w:rsidP="00634485">
      <w:pPr>
        <w:spacing w:after="0" w:line="240" w:lineRule="auto"/>
        <w:ind w:left="-5" w:right="4"/>
        <w:jc w:val="both"/>
        <w:rPr>
          <w:rFonts w:ascii="Arial" w:hAnsi="Arial" w:cs="Arial"/>
          <w:sz w:val="24"/>
          <w:szCs w:val="24"/>
        </w:rPr>
      </w:pPr>
      <w:bookmarkStart w:id="25" w:name="capVI_art16_incIII"/>
      <w:bookmarkEnd w:id="25"/>
      <w:r w:rsidRPr="00E95D80">
        <w:rPr>
          <w:rFonts w:ascii="Arial" w:hAnsi="Arial" w:cs="Arial"/>
          <w:sz w:val="24"/>
          <w:szCs w:val="24"/>
        </w:rPr>
        <w:t>III – embargo de obra ou atividade;</w:t>
      </w:r>
    </w:p>
    <w:p w:rsidR="00634485" w:rsidRPr="00E95D80" w:rsidRDefault="00634485" w:rsidP="00634485">
      <w:pPr>
        <w:spacing w:after="0" w:line="240" w:lineRule="auto"/>
        <w:ind w:left="-5" w:right="4"/>
        <w:jc w:val="both"/>
        <w:rPr>
          <w:rFonts w:ascii="Arial" w:hAnsi="Arial" w:cs="Arial"/>
          <w:sz w:val="24"/>
          <w:szCs w:val="24"/>
        </w:rPr>
      </w:pPr>
      <w:bookmarkStart w:id="26" w:name="capVI_art16_incIV"/>
      <w:bookmarkEnd w:id="26"/>
      <w:r w:rsidRPr="00E95D80">
        <w:rPr>
          <w:rFonts w:ascii="Arial" w:hAnsi="Arial" w:cs="Arial"/>
          <w:sz w:val="24"/>
          <w:szCs w:val="24"/>
        </w:rPr>
        <w:t>IV – interdição parcial ou total do estabelecimento ou da atividade poluidora;</w:t>
      </w:r>
    </w:p>
    <w:p w:rsidR="00634485" w:rsidRPr="00E95D80" w:rsidRDefault="00634485" w:rsidP="00634485">
      <w:pPr>
        <w:spacing w:after="0" w:line="240" w:lineRule="auto"/>
        <w:ind w:left="-5" w:right="4"/>
        <w:jc w:val="both"/>
        <w:rPr>
          <w:rFonts w:ascii="Arial" w:hAnsi="Arial" w:cs="Arial"/>
          <w:sz w:val="24"/>
          <w:szCs w:val="24"/>
        </w:rPr>
      </w:pPr>
      <w:bookmarkStart w:id="27" w:name="capVI_art16_incV"/>
      <w:bookmarkEnd w:id="27"/>
      <w:r w:rsidRPr="00E95D80">
        <w:rPr>
          <w:rFonts w:ascii="Arial" w:hAnsi="Arial" w:cs="Arial"/>
          <w:sz w:val="24"/>
          <w:szCs w:val="24"/>
        </w:rPr>
        <w:t>V – apreensão dos instrumentos, petrechos, equipamentos ou veículos de qualquer natureza utilizados na infração;</w:t>
      </w:r>
    </w:p>
    <w:p w:rsidR="00634485" w:rsidRPr="00E95D80" w:rsidRDefault="00634485" w:rsidP="00634485">
      <w:pPr>
        <w:spacing w:after="0" w:line="240" w:lineRule="auto"/>
        <w:ind w:left="-5" w:right="4"/>
        <w:jc w:val="both"/>
        <w:rPr>
          <w:rFonts w:ascii="Arial" w:hAnsi="Arial" w:cs="Arial"/>
          <w:sz w:val="24"/>
          <w:szCs w:val="24"/>
        </w:rPr>
      </w:pPr>
      <w:bookmarkStart w:id="28" w:name="capVI_art16_incVI"/>
      <w:bookmarkEnd w:id="28"/>
      <w:r w:rsidRPr="00E95D80">
        <w:rPr>
          <w:rFonts w:ascii="Arial" w:hAnsi="Arial" w:cs="Arial"/>
          <w:sz w:val="24"/>
          <w:szCs w:val="24"/>
        </w:rPr>
        <w:t>VI – suspensão parcial ou total de atividades poluidoras;</w:t>
      </w:r>
    </w:p>
    <w:p w:rsidR="00634485" w:rsidRPr="00E95D80" w:rsidRDefault="00634485" w:rsidP="00634485">
      <w:pPr>
        <w:spacing w:after="0" w:line="240" w:lineRule="auto"/>
        <w:ind w:left="-5" w:right="4"/>
        <w:jc w:val="both"/>
        <w:rPr>
          <w:rFonts w:ascii="Arial" w:hAnsi="Arial" w:cs="Arial"/>
          <w:sz w:val="24"/>
          <w:szCs w:val="24"/>
        </w:rPr>
      </w:pPr>
      <w:bookmarkStart w:id="29" w:name="capVI_art16_incVII"/>
      <w:bookmarkEnd w:id="29"/>
      <w:r w:rsidRPr="00E95D80">
        <w:rPr>
          <w:rFonts w:ascii="Arial" w:hAnsi="Arial" w:cs="Arial"/>
          <w:sz w:val="24"/>
          <w:szCs w:val="24"/>
        </w:rPr>
        <w:t>VII – intervenção em estabelecimento;</w:t>
      </w:r>
    </w:p>
    <w:p w:rsidR="00634485" w:rsidRPr="00E95D80" w:rsidRDefault="00634485" w:rsidP="00634485">
      <w:pPr>
        <w:spacing w:after="0" w:line="240" w:lineRule="auto"/>
        <w:ind w:left="-5" w:right="4"/>
        <w:jc w:val="both"/>
        <w:rPr>
          <w:rFonts w:ascii="Arial" w:hAnsi="Arial" w:cs="Arial"/>
          <w:sz w:val="24"/>
          <w:szCs w:val="24"/>
        </w:rPr>
      </w:pPr>
      <w:bookmarkStart w:id="30" w:name="capVI_art16_incVIII"/>
      <w:bookmarkEnd w:id="30"/>
      <w:r w:rsidRPr="00E95D80">
        <w:rPr>
          <w:rFonts w:ascii="Arial" w:hAnsi="Arial" w:cs="Arial"/>
          <w:sz w:val="24"/>
          <w:szCs w:val="24"/>
        </w:rPr>
        <w:t>VIII – cassação de alvará de funcionamento do estabelecimento;</w:t>
      </w:r>
    </w:p>
    <w:p w:rsidR="00634485" w:rsidRPr="00E95D80" w:rsidRDefault="00634485" w:rsidP="00634485">
      <w:pPr>
        <w:spacing w:after="0" w:line="240" w:lineRule="auto"/>
        <w:ind w:left="-5" w:right="4"/>
        <w:jc w:val="both"/>
        <w:rPr>
          <w:rFonts w:ascii="Arial" w:hAnsi="Arial" w:cs="Arial"/>
          <w:sz w:val="24"/>
          <w:szCs w:val="24"/>
        </w:rPr>
      </w:pPr>
      <w:bookmarkStart w:id="31" w:name="capVI_art16_incIX"/>
      <w:bookmarkEnd w:id="31"/>
      <w:r w:rsidRPr="00E95D80">
        <w:rPr>
          <w:rFonts w:ascii="Arial" w:hAnsi="Arial" w:cs="Arial"/>
          <w:sz w:val="24"/>
          <w:szCs w:val="24"/>
        </w:rPr>
        <w:t>IX – restritivas de direitos.</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2" w:name="capVI_art16_par1"/>
      <w:bookmarkEnd w:id="32"/>
      <w:r w:rsidRPr="00E95D80">
        <w:rPr>
          <w:rFonts w:ascii="Arial" w:hAnsi="Arial" w:cs="Arial"/>
          <w:b/>
          <w:sz w:val="24"/>
          <w:szCs w:val="24"/>
        </w:rPr>
        <w:t xml:space="preserve">§ 1º </w:t>
      </w:r>
      <w:r w:rsidR="001F2D5C" w:rsidRPr="00E95D80">
        <w:rPr>
          <w:rFonts w:ascii="Arial" w:hAnsi="Arial" w:cs="Arial"/>
          <w:b/>
          <w:sz w:val="24"/>
          <w:szCs w:val="24"/>
        </w:rPr>
        <w:t>-</w:t>
      </w:r>
      <w:r w:rsidR="001F2D5C" w:rsidRPr="00E95D80">
        <w:rPr>
          <w:rFonts w:ascii="Arial" w:hAnsi="Arial" w:cs="Arial"/>
          <w:sz w:val="24"/>
          <w:szCs w:val="24"/>
        </w:rPr>
        <w:t xml:space="preserve"> </w:t>
      </w:r>
      <w:r w:rsidRPr="00E95D80">
        <w:rPr>
          <w:rFonts w:ascii="Arial" w:hAnsi="Arial" w:cs="Arial"/>
          <w:sz w:val="24"/>
          <w:szCs w:val="24"/>
        </w:rPr>
        <w:t>Se o infrator cometer, simultaneamente, duas ou mais infrações, ser-lhe-ão aplicadas, cumulativamente, as sanções a elas cominadas.</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3" w:name="capVI_art16_par2"/>
      <w:bookmarkEnd w:id="33"/>
      <w:r w:rsidRPr="00E95D80">
        <w:rPr>
          <w:rFonts w:ascii="Arial" w:hAnsi="Arial" w:cs="Arial"/>
          <w:b/>
          <w:sz w:val="24"/>
          <w:szCs w:val="24"/>
        </w:rPr>
        <w:t>§ 2º</w:t>
      </w:r>
      <w:r w:rsidR="001F2D5C" w:rsidRPr="00E95D80">
        <w:rPr>
          <w:rFonts w:ascii="Arial" w:hAnsi="Arial" w:cs="Arial"/>
          <w:b/>
          <w:sz w:val="24"/>
          <w:szCs w:val="24"/>
        </w:rPr>
        <w:t xml:space="preserve"> -</w:t>
      </w:r>
      <w:r w:rsidRPr="00E95D80">
        <w:rPr>
          <w:rFonts w:ascii="Arial" w:hAnsi="Arial" w:cs="Arial"/>
          <w:sz w:val="24"/>
          <w:szCs w:val="24"/>
        </w:rPr>
        <w:t xml:space="preserve"> A advertência poderá ser aplicada com fixação do prazo para que seja regularizada a situação, </w:t>
      </w:r>
      <w:proofErr w:type="gramStart"/>
      <w:r w:rsidRPr="00E95D80">
        <w:rPr>
          <w:rFonts w:ascii="Arial" w:hAnsi="Arial" w:cs="Arial"/>
          <w:sz w:val="24"/>
          <w:szCs w:val="24"/>
        </w:rPr>
        <w:t>sob pena</w:t>
      </w:r>
      <w:proofErr w:type="gramEnd"/>
      <w:r w:rsidRPr="00E95D80">
        <w:rPr>
          <w:rFonts w:ascii="Arial" w:hAnsi="Arial" w:cs="Arial"/>
          <w:sz w:val="24"/>
          <w:szCs w:val="24"/>
        </w:rPr>
        <w:t xml:space="preserve"> de punição mais grave.</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4" w:name="capVI_art16_par3"/>
      <w:bookmarkEnd w:id="34"/>
      <w:r w:rsidRPr="00E95D80">
        <w:rPr>
          <w:rFonts w:ascii="Arial" w:hAnsi="Arial" w:cs="Arial"/>
          <w:b/>
          <w:sz w:val="24"/>
          <w:szCs w:val="24"/>
        </w:rPr>
        <w:t>§ 3º</w:t>
      </w:r>
      <w:r w:rsidR="001F2D5C" w:rsidRPr="00E95D80">
        <w:rPr>
          <w:rFonts w:ascii="Arial" w:hAnsi="Arial" w:cs="Arial"/>
          <w:b/>
          <w:sz w:val="24"/>
          <w:szCs w:val="24"/>
        </w:rPr>
        <w:t xml:space="preserve"> -</w:t>
      </w:r>
      <w:r w:rsidRPr="00E95D80">
        <w:rPr>
          <w:rFonts w:ascii="Arial" w:hAnsi="Arial" w:cs="Arial"/>
          <w:sz w:val="24"/>
          <w:szCs w:val="24"/>
        </w:rPr>
        <w:t xml:space="preserve"> A multa será aplicada sempre que o infrator, por negligência ou dolo:</w:t>
      </w:r>
    </w:p>
    <w:p w:rsidR="00634485" w:rsidRPr="00E95D80" w:rsidRDefault="00634485" w:rsidP="00634485">
      <w:pPr>
        <w:spacing w:after="0" w:line="240" w:lineRule="auto"/>
        <w:ind w:left="-5" w:right="4"/>
        <w:jc w:val="both"/>
        <w:rPr>
          <w:rFonts w:ascii="Arial" w:hAnsi="Arial" w:cs="Arial"/>
          <w:sz w:val="24"/>
          <w:szCs w:val="24"/>
        </w:rPr>
      </w:pPr>
      <w:bookmarkStart w:id="35" w:name="capVI_art16_par3_incI"/>
      <w:bookmarkEnd w:id="35"/>
      <w:r w:rsidRPr="00E95D80">
        <w:rPr>
          <w:rFonts w:ascii="Arial" w:hAnsi="Arial" w:cs="Arial"/>
          <w:sz w:val="24"/>
          <w:szCs w:val="24"/>
        </w:rPr>
        <w:t>I – após ter sido autuado, praticar novamente a infração e deixar de cumprir as exigências técnicas no prazo estabelecido pelo órgão fiscalizador;</w:t>
      </w:r>
    </w:p>
    <w:p w:rsidR="00634485" w:rsidRPr="00E95D80" w:rsidRDefault="00634485" w:rsidP="00634485">
      <w:pPr>
        <w:spacing w:after="0" w:line="240" w:lineRule="auto"/>
        <w:ind w:left="-5" w:right="4"/>
        <w:jc w:val="both"/>
        <w:rPr>
          <w:rFonts w:ascii="Arial" w:hAnsi="Arial" w:cs="Arial"/>
          <w:sz w:val="24"/>
          <w:szCs w:val="24"/>
        </w:rPr>
      </w:pPr>
      <w:bookmarkStart w:id="36" w:name="capVI_art16_par3_incII"/>
      <w:bookmarkEnd w:id="36"/>
      <w:r w:rsidRPr="00E95D80">
        <w:rPr>
          <w:rFonts w:ascii="Arial" w:hAnsi="Arial" w:cs="Arial"/>
          <w:sz w:val="24"/>
          <w:szCs w:val="24"/>
        </w:rPr>
        <w:t xml:space="preserve">II – opuser embaraço </w:t>
      </w:r>
      <w:proofErr w:type="gramStart"/>
      <w:r w:rsidRPr="00E95D80">
        <w:rPr>
          <w:rFonts w:ascii="Arial" w:hAnsi="Arial" w:cs="Arial"/>
          <w:sz w:val="24"/>
          <w:szCs w:val="24"/>
        </w:rPr>
        <w:t>à</w:t>
      </w:r>
      <w:proofErr w:type="gramEnd"/>
      <w:r w:rsidRPr="00E95D80">
        <w:rPr>
          <w:rFonts w:ascii="Arial" w:hAnsi="Arial" w:cs="Arial"/>
          <w:sz w:val="24"/>
          <w:szCs w:val="24"/>
        </w:rPr>
        <w:t xml:space="preserve"> ação fiscalizadora.</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7" w:name="capVI_art16_par4"/>
      <w:bookmarkEnd w:id="37"/>
      <w:r w:rsidRPr="00E95D80">
        <w:rPr>
          <w:rFonts w:ascii="Arial" w:hAnsi="Arial" w:cs="Arial"/>
          <w:b/>
          <w:sz w:val="24"/>
          <w:szCs w:val="24"/>
        </w:rPr>
        <w:t>§ 4º</w:t>
      </w:r>
      <w:r w:rsidR="001F2D5C" w:rsidRPr="00E95D80">
        <w:rPr>
          <w:rFonts w:ascii="Arial" w:hAnsi="Arial" w:cs="Arial"/>
          <w:b/>
          <w:sz w:val="24"/>
          <w:szCs w:val="24"/>
        </w:rPr>
        <w:t xml:space="preserve"> -</w:t>
      </w:r>
      <w:r w:rsidRPr="00E95D80">
        <w:rPr>
          <w:rFonts w:ascii="Arial" w:hAnsi="Arial" w:cs="Arial"/>
          <w:sz w:val="24"/>
          <w:szCs w:val="24"/>
        </w:rPr>
        <w:t xml:space="preserve"> A apreensão referida no inciso V do caput obedecerá ao disposto em regulamentação específica.</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8" w:name="capVI_art16_par5"/>
      <w:bookmarkEnd w:id="38"/>
      <w:r w:rsidRPr="00E95D80">
        <w:rPr>
          <w:rFonts w:ascii="Arial" w:hAnsi="Arial" w:cs="Arial"/>
          <w:b/>
          <w:sz w:val="24"/>
          <w:szCs w:val="24"/>
        </w:rPr>
        <w:t>§ 5º</w:t>
      </w:r>
      <w:r w:rsidR="001F2D5C" w:rsidRPr="00E95D80">
        <w:rPr>
          <w:rFonts w:ascii="Arial" w:hAnsi="Arial" w:cs="Arial"/>
          <w:b/>
          <w:sz w:val="24"/>
          <w:szCs w:val="24"/>
        </w:rPr>
        <w:t xml:space="preserve"> -</w:t>
      </w:r>
      <w:r w:rsidRPr="00E95D80">
        <w:rPr>
          <w:rFonts w:ascii="Arial" w:hAnsi="Arial" w:cs="Arial"/>
          <w:sz w:val="24"/>
          <w:szCs w:val="24"/>
        </w:rPr>
        <w:t xml:space="preserve"> As sanções indicadas nos incisos IV e VII do caput serão aplicadas quando o produto, a obra, a atividade ou o estabelecimento não obedecerem às prescrições legais ou regulamentares.</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39" w:name="capVI_art16_par6"/>
      <w:bookmarkEnd w:id="39"/>
      <w:r w:rsidRPr="00E95D80">
        <w:rPr>
          <w:rFonts w:ascii="Arial" w:hAnsi="Arial" w:cs="Arial"/>
          <w:b/>
          <w:sz w:val="24"/>
          <w:szCs w:val="24"/>
        </w:rPr>
        <w:t>§ 6º</w:t>
      </w:r>
      <w:r w:rsidR="001F2D5C" w:rsidRPr="00E95D80">
        <w:rPr>
          <w:rFonts w:ascii="Arial" w:hAnsi="Arial" w:cs="Arial"/>
          <w:b/>
          <w:sz w:val="24"/>
          <w:szCs w:val="24"/>
        </w:rPr>
        <w:t xml:space="preserve"> -</w:t>
      </w:r>
      <w:r w:rsidR="001F2D5C" w:rsidRPr="00E95D80">
        <w:rPr>
          <w:rFonts w:ascii="Arial" w:hAnsi="Arial" w:cs="Arial"/>
          <w:sz w:val="24"/>
          <w:szCs w:val="24"/>
        </w:rPr>
        <w:t xml:space="preserve"> </w:t>
      </w:r>
      <w:r w:rsidRPr="00E95D80">
        <w:rPr>
          <w:rFonts w:ascii="Arial" w:hAnsi="Arial" w:cs="Arial"/>
          <w:sz w:val="24"/>
          <w:szCs w:val="24"/>
        </w:rPr>
        <w:t>A intervenção ocorrerá sempre que o estabelecimento estiver funcionando sem a devida autorização ou em desacordo com a autorização concedida.</w:t>
      </w:r>
    </w:p>
    <w:p w:rsidR="001F2D5C" w:rsidRPr="00E95D80" w:rsidRDefault="001F2D5C"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bookmarkStart w:id="40" w:name="capVI_art16_par7"/>
      <w:bookmarkEnd w:id="40"/>
      <w:r w:rsidRPr="00E95D80">
        <w:rPr>
          <w:rFonts w:ascii="Arial" w:hAnsi="Arial" w:cs="Arial"/>
          <w:b/>
          <w:sz w:val="24"/>
          <w:szCs w:val="24"/>
        </w:rPr>
        <w:t>§ 7º</w:t>
      </w:r>
      <w:r w:rsidR="001F2D5C" w:rsidRPr="00E95D80">
        <w:rPr>
          <w:rFonts w:ascii="Arial" w:hAnsi="Arial" w:cs="Arial"/>
          <w:b/>
          <w:sz w:val="24"/>
          <w:szCs w:val="24"/>
        </w:rPr>
        <w:t xml:space="preserve"> -</w:t>
      </w:r>
      <w:r w:rsidR="001F2D5C" w:rsidRPr="00E95D80">
        <w:rPr>
          <w:rFonts w:ascii="Arial" w:hAnsi="Arial" w:cs="Arial"/>
          <w:sz w:val="24"/>
          <w:szCs w:val="24"/>
        </w:rPr>
        <w:t xml:space="preserve"> </w:t>
      </w:r>
      <w:r w:rsidRPr="00E95D80">
        <w:rPr>
          <w:rFonts w:ascii="Arial" w:hAnsi="Arial" w:cs="Arial"/>
          <w:sz w:val="24"/>
          <w:szCs w:val="24"/>
        </w:rPr>
        <w:t>As sanções restritivas de direito são:</w:t>
      </w:r>
    </w:p>
    <w:p w:rsidR="00634485" w:rsidRPr="00E95D80" w:rsidRDefault="00634485" w:rsidP="00634485">
      <w:pPr>
        <w:spacing w:after="0" w:line="240" w:lineRule="auto"/>
        <w:ind w:left="-5" w:right="4"/>
        <w:jc w:val="both"/>
        <w:rPr>
          <w:rFonts w:ascii="Arial" w:hAnsi="Arial" w:cs="Arial"/>
          <w:sz w:val="24"/>
          <w:szCs w:val="24"/>
        </w:rPr>
      </w:pPr>
      <w:bookmarkStart w:id="41" w:name="capVI_art16_par7_incI"/>
      <w:bookmarkEnd w:id="41"/>
      <w:r w:rsidRPr="00E95D80">
        <w:rPr>
          <w:rFonts w:ascii="Arial" w:hAnsi="Arial" w:cs="Arial"/>
          <w:sz w:val="24"/>
          <w:szCs w:val="24"/>
        </w:rPr>
        <w:t>I – suspensão de registro, licença ou autorização;</w:t>
      </w:r>
    </w:p>
    <w:p w:rsidR="00634485" w:rsidRPr="00E95D80" w:rsidRDefault="00634485" w:rsidP="00634485">
      <w:pPr>
        <w:spacing w:after="0" w:line="240" w:lineRule="auto"/>
        <w:ind w:left="-5" w:right="4"/>
        <w:jc w:val="both"/>
        <w:rPr>
          <w:rFonts w:ascii="Arial" w:hAnsi="Arial" w:cs="Arial"/>
          <w:sz w:val="24"/>
          <w:szCs w:val="24"/>
        </w:rPr>
      </w:pPr>
      <w:bookmarkStart w:id="42" w:name="capVI_art16_par7_incII"/>
      <w:bookmarkEnd w:id="42"/>
      <w:r w:rsidRPr="00E95D80">
        <w:rPr>
          <w:rFonts w:ascii="Arial" w:hAnsi="Arial" w:cs="Arial"/>
          <w:sz w:val="24"/>
          <w:szCs w:val="24"/>
        </w:rPr>
        <w:t>II – cancelamento de registro, licença ou autorização;</w:t>
      </w:r>
    </w:p>
    <w:p w:rsidR="00634485" w:rsidRPr="00E95D80" w:rsidRDefault="00634485" w:rsidP="00634485">
      <w:pPr>
        <w:spacing w:after="0" w:line="240" w:lineRule="auto"/>
        <w:ind w:left="-5" w:right="4"/>
        <w:jc w:val="both"/>
        <w:rPr>
          <w:rFonts w:ascii="Arial" w:hAnsi="Arial" w:cs="Arial"/>
          <w:sz w:val="24"/>
          <w:szCs w:val="24"/>
        </w:rPr>
      </w:pPr>
      <w:bookmarkStart w:id="43" w:name="capVI_art16_par7_incIII"/>
      <w:bookmarkEnd w:id="43"/>
      <w:r w:rsidRPr="00E95D80">
        <w:rPr>
          <w:rFonts w:ascii="Arial" w:hAnsi="Arial" w:cs="Arial"/>
          <w:sz w:val="24"/>
          <w:szCs w:val="24"/>
        </w:rPr>
        <w:t>III – perda ou restrição de incentivos e benefícios fiscais;</w:t>
      </w:r>
    </w:p>
    <w:p w:rsidR="00634485" w:rsidRPr="00E95D80" w:rsidRDefault="00634485" w:rsidP="00634485">
      <w:pPr>
        <w:spacing w:after="0" w:line="240" w:lineRule="auto"/>
        <w:ind w:left="-5" w:right="4"/>
        <w:jc w:val="both"/>
        <w:rPr>
          <w:rFonts w:ascii="Arial" w:hAnsi="Arial" w:cs="Arial"/>
          <w:sz w:val="24"/>
          <w:szCs w:val="24"/>
        </w:rPr>
      </w:pPr>
      <w:bookmarkStart w:id="44" w:name="capVI_art16_par7_incIV"/>
      <w:bookmarkEnd w:id="44"/>
      <w:r w:rsidRPr="00E95D80">
        <w:rPr>
          <w:rFonts w:ascii="Arial" w:hAnsi="Arial" w:cs="Arial"/>
          <w:sz w:val="24"/>
          <w:szCs w:val="24"/>
        </w:rPr>
        <w:t>IV – perda ou suspensão da participação em linhas de financiamento em estabelecimentos oficiais de crédito;</w:t>
      </w:r>
    </w:p>
    <w:p w:rsidR="00634485" w:rsidRPr="00E95D80" w:rsidRDefault="00634485" w:rsidP="00634485">
      <w:pPr>
        <w:spacing w:after="0" w:line="240" w:lineRule="auto"/>
        <w:ind w:left="-5" w:right="4"/>
        <w:jc w:val="both"/>
        <w:rPr>
          <w:rFonts w:ascii="Arial" w:hAnsi="Arial" w:cs="Arial"/>
          <w:sz w:val="24"/>
          <w:szCs w:val="24"/>
        </w:rPr>
      </w:pPr>
      <w:bookmarkStart w:id="45" w:name="capVI_art16_par7_incV"/>
      <w:bookmarkEnd w:id="45"/>
      <w:r w:rsidRPr="00E95D80">
        <w:rPr>
          <w:rFonts w:ascii="Arial" w:hAnsi="Arial" w:cs="Arial"/>
          <w:sz w:val="24"/>
          <w:szCs w:val="24"/>
        </w:rPr>
        <w:t>V – proibição de contratar com a Administração Pública pelo período de até três anos.</w:t>
      </w:r>
    </w:p>
    <w:p w:rsidR="00634485" w:rsidRPr="00E95D80" w:rsidRDefault="00634485" w:rsidP="00634485">
      <w:pPr>
        <w:spacing w:after="0" w:line="240" w:lineRule="auto"/>
        <w:ind w:left="-5" w:right="4"/>
        <w:jc w:val="both"/>
        <w:rPr>
          <w:rFonts w:ascii="Arial" w:hAnsi="Arial" w:cs="Arial"/>
          <w:sz w:val="24"/>
          <w:szCs w:val="24"/>
        </w:rPr>
      </w:pPr>
      <w:bookmarkStart w:id="46" w:name="capVI_art17"/>
      <w:bookmarkEnd w:id="46"/>
    </w:p>
    <w:p w:rsidR="002E718B" w:rsidRPr="00E95D80" w:rsidRDefault="002E718B" w:rsidP="00634485">
      <w:pPr>
        <w:spacing w:after="0" w:line="240" w:lineRule="auto"/>
        <w:ind w:left="-5" w:right="4"/>
        <w:jc w:val="both"/>
        <w:rPr>
          <w:rFonts w:ascii="Arial" w:hAnsi="Arial" w:cs="Arial"/>
          <w:sz w:val="24"/>
          <w:szCs w:val="24"/>
        </w:rPr>
      </w:pPr>
    </w:p>
    <w:p w:rsidR="00634485" w:rsidRPr="00E95D80" w:rsidRDefault="002E718B" w:rsidP="00634485">
      <w:pPr>
        <w:spacing w:after="0" w:line="240" w:lineRule="auto"/>
        <w:ind w:left="-5" w:right="4"/>
        <w:jc w:val="both"/>
        <w:rPr>
          <w:rFonts w:ascii="Arial" w:hAnsi="Arial" w:cs="Arial"/>
          <w:sz w:val="24"/>
          <w:szCs w:val="24"/>
        </w:rPr>
      </w:pPr>
      <w:bookmarkStart w:id="47" w:name="capVI_art18"/>
      <w:bookmarkEnd w:id="47"/>
      <w:r w:rsidRPr="00E95D80">
        <w:rPr>
          <w:rFonts w:ascii="Arial" w:hAnsi="Arial" w:cs="Arial"/>
          <w:b/>
          <w:bCs/>
          <w:sz w:val="24"/>
          <w:szCs w:val="24"/>
          <w:u w:val="single"/>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1</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Para efeito das aplicações das penalidades, as infrações aos dispositivos desta Lei classificam-se em:</w:t>
      </w:r>
    </w:p>
    <w:p w:rsidR="00634485" w:rsidRPr="00E95D80" w:rsidRDefault="00634485" w:rsidP="00634485">
      <w:pPr>
        <w:spacing w:after="0" w:line="240" w:lineRule="auto"/>
        <w:ind w:left="-5" w:right="4"/>
        <w:jc w:val="both"/>
        <w:rPr>
          <w:rFonts w:ascii="Arial" w:hAnsi="Arial" w:cs="Arial"/>
          <w:sz w:val="24"/>
          <w:szCs w:val="24"/>
        </w:rPr>
      </w:pPr>
      <w:bookmarkStart w:id="48" w:name="capVI_art18_incI"/>
      <w:bookmarkEnd w:id="48"/>
      <w:r w:rsidRPr="00E95D80">
        <w:rPr>
          <w:rFonts w:ascii="Arial" w:hAnsi="Arial" w:cs="Arial"/>
          <w:sz w:val="24"/>
          <w:szCs w:val="24"/>
        </w:rPr>
        <w:t>I – leves: aquelas em que o infrator for beneficiado por circunstâncias atenuantes;</w:t>
      </w:r>
    </w:p>
    <w:p w:rsidR="00634485" w:rsidRPr="00E95D80" w:rsidRDefault="00634485" w:rsidP="00634485">
      <w:pPr>
        <w:spacing w:after="0" w:line="240" w:lineRule="auto"/>
        <w:ind w:left="-5" w:right="4"/>
        <w:jc w:val="both"/>
        <w:rPr>
          <w:rFonts w:ascii="Arial" w:hAnsi="Arial" w:cs="Arial"/>
          <w:sz w:val="24"/>
          <w:szCs w:val="24"/>
        </w:rPr>
      </w:pPr>
      <w:bookmarkStart w:id="49" w:name="capVI_art18_incII"/>
      <w:bookmarkEnd w:id="49"/>
      <w:r w:rsidRPr="00E95D80">
        <w:rPr>
          <w:rFonts w:ascii="Arial" w:hAnsi="Arial" w:cs="Arial"/>
          <w:sz w:val="24"/>
          <w:szCs w:val="24"/>
        </w:rPr>
        <w:t>II – graves: aquelas em que for verificada uma circunstância agravante;</w:t>
      </w:r>
    </w:p>
    <w:p w:rsidR="00634485" w:rsidRPr="00E95D80" w:rsidRDefault="00634485" w:rsidP="00634485">
      <w:pPr>
        <w:spacing w:after="0" w:line="240" w:lineRule="auto"/>
        <w:ind w:left="-5" w:right="4"/>
        <w:jc w:val="both"/>
        <w:rPr>
          <w:rFonts w:ascii="Arial" w:hAnsi="Arial" w:cs="Arial"/>
          <w:sz w:val="24"/>
          <w:szCs w:val="24"/>
        </w:rPr>
      </w:pPr>
      <w:bookmarkStart w:id="50" w:name="capVI_art18_incIII"/>
      <w:bookmarkEnd w:id="50"/>
      <w:r w:rsidRPr="00E95D80">
        <w:rPr>
          <w:rFonts w:ascii="Arial" w:hAnsi="Arial" w:cs="Arial"/>
          <w:sz w:val="24"/>
          <w:szCs w:val="24"/>
        </w:rPr>
        <w:t>III – muito graves: aquelas em que forem verificadas duas circunstâncias agravantes;</w:t>
      </w:r>
    </w:p>
    <w:p w:rsidR="00634485" w:rsidRPr="00E95D80" w:rsidRDefault="00634485" w:rsidP="00634485">
      <w:pPr>
        <w:spacing w:after="0" w:line="240" w:lineRule="auto"/>
        <w:ind w:left="-5" w:right="4"/>
        <w:jc w:val="both"/>
        <w:rPr>
          <w:rFonts w:ascii="Arial" w:hAnsi="Arial" w:cs="Arial"/>
          <w:sz w:val="24"/>
          <w:szCs w:val="24"/>
        </w:rPr>
      </w:pPr>
      <w:bookmarkStart w:id="51" w:name="capVI_art18_incIV"/>
      <w:bookmarkEnd w:id="51"/>
      <w:r w:rsidRPr="00E95D80">
        <w:rPr>
          <w:rFonts w:ascii="Arial" w:hAnsi="Arial" w:cs="Arial"/>
          <w:sz w:val="24"/>
          <w:szCs w:val="24"/>
        </w:rPr>
        <w:t>IV – gravíssimas: aquelas em que for verificada a existência de três ou mais circunstâncias agravantes ou em casos de reincidência.</w:t>
      </w:r>
    </w:p>
    <w:p w:rsidR="002E718B" w:rsidRPr="00E95D80" w:rsidRDefault="002E718B" w:rsidP="00634485">
      <w:pPr>
        <w:spacing w:after="0" w:line="240" w:lineRule="auto"/>
        <w:ind w:left="-5" w:right="4"/>
        <w:jc w:val="both"/>
        <w:rPr>
          <w:rFonts w:ascii="Arial" w:hAnsi="Arial" w:cs="Arial"/>
          <w:sz w:val="24"/>
          <w:szCs w:val="24"/>
        </w:rPr>
      </w:pPr>
      <w:bookmarkStart w:id="52" w:name="capVI_art19"/>
      <w:bookmarkEnd w:id="52"/>
    </w:p>
    <w:p w:rsidR="002E718B" w:rsidRPr="00E95D80" w:rsidRDefault="002E718B" w:rsidP="00634485">
      <w:pPr>
        <w:spacing w:after="0" w:line="240" w:lineRule="auto"/>
        <w:ind w:left="-5" w:right="4"/>
        <w:jc w:val="both"/>
        <w:rPr>
          <w:rFonts w:ascii="Arial" w:hAnsi="Arial" w:cs="Arial"/>
          <w:b/>
          <w:bCs/>
          <w:sz w:val="24"/>
          <w:szCs w:val="24"/>
          <w:u w:val="single"/>
        </w:rPr>
      </w:pP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u w:val="single"/>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2</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A pena de multa consiste no pagamento dos valores correspondentes seguintes:</w:t>
      </w:r>
    </w:p>
    <w:p w:rsidR="00634485" w:rsidRPr="00E95D80" w:rsidRDefault="00634485" w:rsidP="00634485">
      <w:pPr>
        <w:spacing w:after="0" w:line="240" w:lineRule="auto"/>
        <w:ind w:left="-5" w:right="4"/>
        <w:jc w:val="both"/>
        <w:rPr>
          <w:rFonts w:ascii="Arial" w:hAnsi="Arial" w:cs="Arial"/>
          <w:sz w:val="24"/>
          <w:szCs w:val="24"/>
        </w:rPr>
      </w:pPr>
      <w:bookmarkStart w:id="53" w:name="capVI_art19_incI"/>
      <w:bookmarkEnd w:id="53"/>
      <w:r w:rsidRPr="00E95D80">
        <w:rPr>
          <w:rFonts w:ascii="Arial" w:hAnsi="Arial" w:cs="Arial"/>
          <w:sz w:val="24"/>
          <w:szCs w:val="24"/>
        </w:rPr>
        <w:t>I – nas infrações leves, de R$ 200,00 (duzentos reais) a R$ 2.000,00 (dois mil reais);</w:t>
      </w:r>
    </w:p>
    <w:p w:rsidR="00634485" w:rsidRPr="00E95D80" w:rsidRDefault="00634485" w:rsidP="00634485">
      <w:pPr>
        <w:spacing w:after="0" w:line="240" w:lineRule="auto"/>
        <w:ind w:left="-5" w:right="4"/>
        <w:jc w:val="both"/>
        <w:rPr>
          <w:rFonts w:ascii="Arial" w:hAnsi="Arial" w:cs="Arial"/>
          <w:sz w:val="24"/>
          <w:szCs w:val="24"/>
        </w:rPr>
      </w:pPr>
      <w:bookmarkStart w:id="54" w:name="capVI_art19_incII"/>
      <w:bookmarkEnd w:id="54"/>
      <w:r w:rsidRPr="00E95D80">
        <w:rPr>
          <w:rFonts w:ascii="Arial" w:hAnsi="Arial" w:cs="Arial"/>
          <w:sz w:val="24"/>
          <w:szCs w:val="24"/>
        </w:rPr>
        <w:t>II – nas infrações graves, de R$ 2.001,00 (dois mil e um reais) a R$ 5.000,00 (cinco mil reais);</w:t>
      </w:r>
    </w:p>
    <w:p w:rsidR="002E718B" w:rsidRPr="00E95D80" w:rsidRDefault="00634485" w:rsidP="00634485">
      <w:pPr>
        <w:spacing w:after="0" w:line="240" w:lineRule="auto"/>
        <w:ind w:left="-5" w:right="4"/>
        <w:jc w:val="both"/>
        <w:rPr>
          <w:rFonts w:ascii="Arial" w:hAnsi="Arial" w:cs="Arial"/>
          <w:sz w:val="24"/>
          <w:szCs w:val="24"/>
        </w:rPr>
      </w:pPr>
      <w:bookmarkStart w:id="55" w:name="capVI_art19_incIII"/>
      <w:bookmarkEnd w:id="55"/>
      <w:r w:rsidRPr="00E95D80">
        <w:rPr>
          <w:rFonts w:ascii="Arial" w:hAnsi="Arial" w:cs="Arial"/>
          <w:sz w:val="24"/>
          <w:szCs w:val="24"/>
        </w:rPr>
        <w:t>III – nas infrações muito graves, de R$ 5.001,00 (cinco mil e um reais) a R$ 10.000,00 (dez mil reais);</w:t>
      </w:r>
      <w:bookmarkStart w:id="56" w:name="capVI_art19_incIV"/>
      <w:bookmarkEnd w:id="56"/>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sz w:val="24"/>
          <w:szCs w:val="24"/>
        </w:rPr>
        <w:t>IV – nas infrações gravíssimas, de R$ 10.001,00 (dez mil e um reais) a R$ 20.000,00 (vinte mil reais).</w:t>
      </w:r>
    </w:p>
    <w:p w:rsidR="00D31FF8" w:rsidRDefault="00D31FF8" w:rsidP="00634485">
      <w:pPr>
        <w:spacing w:after="0" w:line="240" w:lineRule="auto"/>
        <w:ind w:left="-5" w:right="4"/>
        <w:jc w:val="both"/>
        <w:rPr>
          <w:rFonts w:ascii="Arial" w:hAnsi="Arial" w:cs="Arial"/>
          <w:sz w:val="24"/>
          <w:szCs w:val="24"/>
        </w:rPr>
      </w:pPr>
      <w:bookmarkStart w:id="57" w:name="capVI_art19_par"/>
      <w:bookmarkEnd w:id="57"/>
    </w:p>
    <w:p w:rsidR="00D31FF8" w:rsidRDefault="00D31FF8" w:rsidP="00634485">
      <w:pPr>
        <w:spacing w:after="0" w:line="240" w:lineRule="auto"/>
        <w:ind w:left="-5" w:right="4"/>
        <w:jc w:val="both"/>
        <w:rPr>
          <w:rFonts w:ascii="Arial" w:hAnsi="Arial" w:cs="Arial"/>
          <w:sz w:val="24"/>
          <w:szCs w:val="24"/>
        </w:rPr>
      </w:pPr>
    </w:p>
    <w:p w:rsidR="00D31FF8" w:rsidRDefault="00D31FF8" w:rsidP="00634485">
      <w:pPr>
        <w:spacing w:after="0" w:line="240" w:lineRule="auto"/>
        <w:ind w:left="-5" w:right="4"/>
        <w:jc w:val="both"/>
        <w:rPr>
          <w:rFonts w:ascii="Arial" w:hAnsi="Arial" w:cs="Arial"/>
          <w:sz w:val="24"/>
          <w:szCs w:val="24"/>
        </w:rPr>
      </w:pPr>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sz w:val="24"/>
          <w:szCs w:val="24"/>
        </w:rPr>
        <w:t>Parágrafo único</w:t>
      </w:r>
      <w:r w:rsidR="002E718B" w:rsidRPr="00E95D80">
        <w:rPr>
          <w:rFonts w:ascii="Arial" w:hAnsi="Arial" w:cs="Arial"/>
          <w:b/>
          <w:sz w:val="24"/>
          <w:szCs w:val="24"/>
        </w:rPr>
        <w:t xml:space="preserve"> -</w:t>
      </w:r>
      <w:r w:rsidRPr="00E95D80">
        <w:rPr>
          <w:rFonts w:ascii="Arial" w:hAnsi="Arial" w:cs="Arial"/>
          <w:sz w:val="24"/>
          <w:szCs w:val="24"/>
        </w:rPr>
        <w:t xml:space="preserve"> A multa poderá ser reduzida em até noventa por cento do seu valor se o infrator se comprometer, mediante acordo escrito, a tomar as medidas efetivas necessárias para evitar a continuidade dos fatos que lhe deram origem, cassando-se a redução, com o </w:t>
      </w:r>
      <w:r w:rsidR="002E718B" w:rsidRPr="00E95D80">
        <w:rPr>
          <w:rFonts w:ascii="Arial" w:hAnsi="Arial" w:cs="Arial"/>
          <w:sz w:val="24"/>
          <w:szCs w:val="24"/>
        </w:rPr>
        <w:t>consequente</w:t>
      </w:r>
      <w:r w:rsidRPr="00E95D80">
        <w:rPr>
          <w:rFonts w:ascii="Arial" w:hAnsi="Arial" w:cs="Arial"/>
          <w:sz w:val="24"/>
          <w:szCs w:val="24"/>
        </w:rPr>
        <w:t xml:space="preserve"> pagamento integral da multa, se essas medidas ou seu cronograma não forem cumpridos.</w:t>
      </w:r>
    </w:p>
    <w:p w:rsidR="002E718B" w:rsidRPr="00E95D80" w:rsidRDefault="002E718B" w:rsidP="00634485">
      <w:pPr>
        <w:spacing w:after="0" w:line="240" w:lineRule="auto"/>
        <w:ind w:left="-5" w:right="4"/>
        <w:jc w:val="both"/>
        <w:rPr>
          <w:rFonts w:ascii="Arial" w:hAnsi="Arial" w:cs="Arial"/>
          <w:sz w:val="24"/>
          <w:szCs w:val="24"/>
        </w:rPr>
      </w:pPr>
    </w:p>
    <w:p w:rsidR="002E718B" w:rsidRPr="00E95D80" w:rsidRDefault="002E718B" w:rsidP="00634485">
      <w:pPr>
        <w:spacing w:after="0" w:line="240" w:lineRule="auto"/>
        <w:ind w:left="-5" w:right="4"/>
        <w:jc w:val="both"/>
        <w:rPr>
          <w:rFonts w:ascii="Arial" w:hAnsi="Arial" w:cs="Arial"/>
          <w:sz w:val="24"/>
          <w:szCs w:val="24"/>
        </w:rPr>
      </w:pPr>
    </w:p>
    <w:p w:rsidR="00634485" w:rsidRPr="00E95D80" w:rsidRDefault="002E718B" w:rsidP="00634485">
      <w:pPr>
        <w:spacing w:after="0" w:line="240" w:lineRule="auto"/>
        <w:ind w:left="-5" w:right="4"/>
        <w:jc w:val="both"/>
        <w:rPr>
          <w:rFonts w:ascii="Arial" w:hAnsi="Arial" w:cs="Arial"/>
          <w:sz w:val="24"/>
          <w:szCs w:val="24"/>
        </w:rPr>
      </w:pPr>
      <w:bookmarkStart w:id="58" w:name="capVI_art20"/>
      <w:bookmarkEnd w:id="58"/>
      <w:r w:rsidRPr="00E95D80">
        <w:rPr>
          <w:rFonts w:ascii="Arial" w:hAnsi="Arial" w:cs="Arial"/>
          <w:b/>
          <w:bCs/>
          <w:sz w:val="24"/>
          <w:szCs w:val="24"/>
          <w:u w:val="single"/>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3</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Para imposição da pena e gradação da multa, a autoridade fiscalizadora ambiental observará:</w:t>
      </w:r>
    </w:p>
    <w:p w:rsidR="00634485" w:rsidRPr="00E95D80" w:rsidRDefault="00634485" w:rsidP="00634485">
      <w:pPr>
        <w:spacing w:after="0" w:line="240" w:lineRule="auto"/>
        <w:ind w:left="-5" w:right="4"/>
        <w:jc w:val="both"/>
        <w:rPr>
          <w:rFonts w:ascii="Arial" w:hAnsi="Arial" w:cs="Arial"/>
          <w:sz w:val="24"/>
          <w:szCs w:val="24"/>
        </w:rPr>
      </w:pPr>
      <w:bookmarkStart w:id="59" w:name="capVI_art20_incI"/>
      <w:bookmarkEnd w:id="59"/>
      <w:r w:rsidRPr="00E95D80">
        <w:rPr>
          <w:rFonts w:ascii="Arial" w:hAnsi="Arial" w:cs="Arial"/>
          <w:sz w:val="24"/>
          <w:szCs w:val="24"/>
        </w:rPr>
        <w:t>I – as circunstâncias atenuantes e agravantes;</w:t>
      </w:r>
    </w:p>
    <w:p w:rsidR="00634485" w:rsidRPr="00E95D80" w:rsidRDefault="00634485" w:rsidP="00634485">
      <w:pPr>
        <w:spacing w:after="0" w:line="240" w:lineRule="auto"/>
        <w:ind w:left="-5" w:right="4"/>
        <w:jc w:val="both"/>
        <w:rPr>
          <w:rFonts w:ascii="Arial" w:hAnsi="Arial" w:cs="Arial"/>
          <w:sz w:val="24"/>
          <w:szCs w:val="24"/>
        </w:rPr>
      </w:pPr>
      <w:bookmarkStart w:id="60" w:name="capVI_art20_incII"/>
      <w:bookmarkEnd w:id="60"/>
      <w:r w:rsidRPr="00E95D80">
        <w:rPr>
          <w:rFonts w:ascii="Arial" w:hAnsi="Arial" w:cs="Arial"/>
          <w:sz w:val="24"/>
          <w:szCs w:val="24"/>
        </w:rPr>
        <w:t xml:space="preserve">II – a gravidade do fato, tendo em vista as suas </w:t>
      </w:r>
      <w:r w:rsidR="002E718B" w:rsidRPr="00E95D80">
        <w:rPr>
          <w:rFonts w:ascii="Arial" w:hAnsi="Arial" w:cs="Arial"/>
          <w:sz w:val="24"/>
          <w:szCs w:val="24"/>
        </w:rPr>
        <w:t>consequências</w:t>
      </w:r>
      <w:r w:rsidRPr="00E95D80">
        <w:rPr>
          <w:rFonts w:ascii="Arial" w:hAnsi="Arial" w:cs="Arial"/>
          <w:sz w:val="24"/>
          <w:szCs w:val="24"/>
        </w:rPr>
        <w:t xml:space="preserve"> para a saúde e o meio ambiente;</w:t>
      </w:r>
    </w:p>
    <w:p w:rsidR="00634485" w:rsidRPr="00E95D80" w:rsidRDefault="00634485" w:rsidP="00634485">
      <w:pPr>
        <w:spacing w:after="0" w:line="240" w:lineRule="auto"/>
        <w:ind w:left="-5" w:right="4"/>
        <w:jc w:val="both"/>
        <w:rPr>
          <w:rFonts w:ascii="Arial" w:hAnsi="Arial" w:cs="Arial"/>
          <w:sz w:val="24"/>
          <w:szCs w:val="24"/>
        </w:rPr>
      </w:pPr>
      <w:bookmarkStart w:id="61" w:name="capVI_art20_incIII"/>
      <w:bookmarkEnd w:id="61"/>
      <w:r w:rsidRPr="00E95D80">
        <w:rPr>
          <w:rFonts w:ascii="Arial" w:hAnsi="Arial" w:cs="Arial"/>
          <w:sz w:val="24"/>
          <w:szCs w:val="24"/>
        </w:rPr>
        <w:t xml:space="preserve">III – a natureza da infração e suas </w:t>
      </w:r>
      <w:r w:rsidR="002E718B" w:rsidRPr="00E95D80">
        <w:rPr>
          <w:rFonts w:ascii="Arial" w:hAnsi="Arial" w:cs="Arial"/>
          <w:sz w:val="24"/>
          <w:szCs w:val="24"/>
        </w:rPr>
        <w:t>consequências</w:t>
      </w:r>
      <w:r w:rsidRPr="00E95D80">
        <w:rPr>
          <w:rFonts w:ascii="Arial" w:hAnsi="Arial" w:cs="Arial"/>
          <w:sz w:val="24"/>
          <w:szCs w:val="24"/>
        </w:rPr>
        <w:t>;</w:t>
      </w:r>
    </w:p>
    <w:p w:rsidR="00634485" w:rsidRPr="00E95D80" w:rsidRDefault="00634485" w:rsidP="00634485">
      <w:pPr>
        <w:spacing w:after="0" w:line="240" w:lineRule="auto"/>
        <w:ind w:left="-5" w:right="4"/>
        <w:jc w:val="both"/>
        <w:rPr>
          <w:rFonts w:ascii="Arial" w:hAnsi="Arial" w:cs="Arial"/>
          <w:sz w:val="24"/>
          <w:szCs w:val="24"/>
        </w:rPr>
      </w:pPr>
      <w:bookmarkStart w:id="62" w:name="capVI_art20_incIV"/>
      <w:bookmarkEnd w:id="62"/>
      <w:r w:rsidRPr="00E95D80">
        <w:rPr>
          <w:rFonts w:ascii="Arial" w:hAnsi="Arial" w:cs="Arial"/>
          <w:sz w:val="24"/>
          <w:szCs w:val="24"/>
        </w:rPr>
        <w:t>IV – o porte do empreendimento;</w:t>
      </w:r>
    </w:p>
    <w:p w:rsidR="00634485" w:rsidRPr="00E95D80" w:rsidRDefault="00634485" w:rsidP="00634485">
      <w:pPr>
        <w:spacing w:after="0" w:line="240" w:lineRule="auto"/>
        <w:ind w:left="-5" w:right="4"/>
        <w:jc w:val="both"/>
        <w:rPr>
          <w:rFonts w:ascii="Arial" w:hAnsi="Arial" w:cs="Arial"/>
          <w:sz w:val="24"/>
          <w:szCs w:val="24"/>
        </w:rPr>
      </w:pPr>
      <w:bookmarkStart w:id="63" w:name="capVI_art20_incV"/>
      <w:bookmarkEnd w:id="63"/>
      <w:r w:rsidRPr="00E95D80">
        <w:rPr>
          <w:rFonts w:ascii="Arial" w:hAnsi="Arial" w:cs="Arial"/>
          <w:sz w:val="24"/>
          <w:szCs w:val="24"/>
        </w:rPr>
        <w:t>V – os antecedentes do infrator quanto às normas ambientais;</w:t>
      </w:r>
    </w:p>
    <w:p w:rsidR="00634485" w:rsidRPr="00E95D80" w:rsidRDefault="00634485" w:rsidP="00634485">
      <w:pPr>
        <w:spacing w:after="0" w:line="240" w:lineRule="auto"/>
        <w:ind w:left="-5" w:right="4"/>
        <w:jc w:val="both"/>
        <w:rPr>
          <w:rFonts w:ascii="Arial" w:hAnsi="Arial" w:cs="Arial"/>
          <w:sz w:val="24"/>
          <w:szCs w:val="24"/>
        </w:rPr>
      </w:pPr>
      <w:bookmarkStart w:id="64" w:name="capVI_art20_incVI"/>
      <w:bookmarkEnd w:id="64"/>
      <w:r w:rsidRPr="00E95D80">
        <w:rPr>
          <w:rFonts w:ascii="Arial" w:hAnsi="Arial" w:cs="Arial"/>
          <w:sz w:val="24"/>
          <w:szCs w:val="24"/>
        </w:rPr>
        <w:t>VI – a capacidade econômica do infrator.</w:t>
      </w:r>
    </w:p>
    <w:p w:rsidR="002E718B" w:rsidRPr="00E95D80" w:rsidRDefault="002E718B" w:rsidP="00634485">
      <w:pPr>
        <w:spacing w:after="0" w:line="240" w:lineRule="auto"/>
        <w:ind w:left="-5" w:right="4"/>
        <w:jc w:val="both"/>
        <w:rPr>
          <w:rFonts w:ascii="Arial" w:hAnsi="Arial" w:cs="Arial"/>
          <w:sz w:val="24"/>
          <w:szCs w:val="24"/>
        </w:rPr>
      </w:pPr>
      <w:bookmarkStart w:id="65" w:name="capVI_art21"/>
      <w:bookmarkEnd w:id="65"/>
    </w:p>
    <w:p w:rsidR="002E718B" w:rsidRPr="00E95D80" w:rsidRDefault="002E718B" w:rsidP="00634485">
      <w:pPr>
        <w:spacing w:after="0" w:line="240" w:lineRule="auto"/>
        <w:ind w:left="-5" w:right="4"/>
        <w:jc w:val="both"/>
        <w:rPr>
          <w:rFonts w:ascii="Arial" w:hAnsi="Arial" w:cs="Arial"/>
          <w:sz w:val="24"/>
          <w:szCs w:val="24"/>
        </w:rPr>
      </w:pP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4</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São circunstâncias atenuantes:</w:t>
      </w:r>
    </w:p>
    <w:p w:rsidR="00634485" w:rsidRPr="00E95D80" w:rsidRDefault="00634485" w:rsidP="00634485">
      <w:pPr>
        <w:spacing w:after="0" w:line="240" w:lineRule="auto"/>
        <w:ind w:left="-5" w:right="4"/>
        <w:jc w:val="both"/>
        <w:rPr>
          <w:rFonts w:ascii="Arial" w:hAnsi="Arial" w:cs="Arial"/>
          <w:sz w:val="24"/>
          <w:szCs w:val="24"/>
        </w:rPr>
      </w:pPr>
      <w:bookmarkStart w:id="66" w:name="capVI_art21_incI"/>
      <w:bookmarkEnd w:id="66"/>
      <w:r w:rsidRPr="00E95D80">
        <w:rPr>
          <w:rFonts w:ascii="Arial" w:hAnsi="Arial" w:cs="Arial"/>
          <w:sz w:val="24"/>
          <w:szCs w:val="24"/>
        </w:rPr>
        <w:t>I – menor grau de compreensão e escolaridade do infrator;</w:t>
      </w:r>
    </w:p>
    <w:p w:rsidR="00634485" w:rsidRPr="00E95D80" w:rsidRDefault="00634485" w:rsidP="00634485">
      <w:pPr>
        <w:spacing w:after="0" w:line="240" w:lineRule="auto"/>
        <w:ind w:left="-5" w:right="4"/>
        <w:jc w:val="both"/>
        <w:rPr>
          <w:rFonts w:ascii="Arial" w:hAnsi="Arial" w:cs="Arial"/>
          <w:sz w:val="24"/>
          <w:szCs w:val="24"/>
        </w:rPr>
      </w:pPr>
      <w:bookmarkStart w:id="67" w:name="capVI_art21_incII"/>
      <w:bookmarkEnd w:id="67"/>
      <w:r w:rsidRPr="00E95D80">
        <w:rPr>
          <w:rFonts w:ascii="Arial" w:hAnsi="Arial" w:cs="Arial"/>
          <w:sz w:val="24"/>
          <w:szCs w:val="24"/>
        </w:rPr>
        <w:t>II – arrependimento eficaz do infrator, manifestado pela espontânea reparação do dano ou limitação significativa da poluição ocorrida;</w:t>
      </w:r>
    </w:p>
    <w:p w:rsidR="00634485" w:rsidRPr="00E95D80" w:rsidRDefault="00634485" w:rsidP="00634485">
      <w:pPr>
        <w:spacing w:after="0" w:line="240" w:lineRule="auto"/>
        <w:ind w:left="-5" w:right="4"/>
        <w:jc w:val="both"/>
        <w:rPr>
          <w:rFonts w:ascii="Arial" w:hAnsi="Arial" w:cs="Arial"/>
          <w:sz w:val="24"/>
          <w:szCs w:val="24"/>
        </w:rPr>
      </w:pPr>
      <w:bookmarkStart w:id="68" w:name="capVI_art21_incIII"/>
      <w:bookmarkEnd w:id="68"/>
      <w:r w:rsidRPr="00E95D80">
        <w:rPr>
          <w:rFonts w:ascii="Arial" w:hAnsi="Arial" w:cs="Arial"/>
          <w:sz w:val="24"/>
          <w:szCs w:val="24"/>
        </w:rPr>
        <w:t>III – ser o infrator primário e a falta cometida ser de natureza leve;</w:t>
      </w:r>
    </w:p>
    <w:p w:rsidR="00634485" w:rsidRPr="00E95D80" w:rsidRDefault="00634485" w:rsidP="00634485">
      <w:pPr>
        <w:spacing w:after="0" w:line="240" w:lineRule="auto"/>
        <w:ind w:left="-5" w:right="4"/>
        <w:jc w:val="both"/>
        <w:rPr>
          <w:rFonts w:ascii="Arial" w:hAnsi="Arial" w:cs="Arial"/>
          <w:sz w:val="24"/>
          <w:szCs w:val="24"/>
        </w:rPr>
      </w:pPr>
      <w:bookmarkStart w:id="69" w:name="capVI_art21_incIV"/>
      <w:bookmarkEnd w:id="69"/>
      <w:r w:rsidRPr="00E95D80">
        <w:rPr>
          <w:rFonts w:ascii="Arial" w:hAnsi="Arial" w:cs="Arial"/>
          <w:sz w:val="24"/>
          <w:szCs w:val="24"/>
        </w:rPr>
        <w:t>IV – desenvolver o infrator atividades sociais ou beneficentes.</w:t>
      </w:r>
    </w:p>
    <w:p w:rsidR="002E718B" w:rsidRPr="00E95D80" w:rsidRDefault="002E718B" w:rsidP="00634485">
      <w:pPr>
        <w:spacing w:after="0" w:line="240" w:lineRule="auto"/>
        <w:ind w:left="-5" w:right="4"/>
        <w:jc w:val="both"/>
        <w:rPr>
          <w:rFonts w:ascii="Arial" w:hAnsi="Arial" w:cs="Arial"/>
          <w:sz w:val="24"/>
          <w:szCs w:val="24"/>
        </w:rPr>
      </w:pPr>
      <w:bookmarkStart w:id="70" w:name="capVI_art22"/>
      <w:bookmarkEnd w:id="70"/>
    </w:p>
    <w:p w:rsidR="002E718B" w:rsidRPr="00E95D80" w:rsidRDefault="002E718B" w:rsidP="00634485">
      <w:pPr>
        <w:spacing w:after="0" w:line="240" w:lineRule="auto"/>
        <w:ind w:left="-5" w:right="4"/>
        <w:jc w:val="both"/>
        <w:rPr>
          <w:rFonts w:ascii="Arial" w:hAnsi="Arial" w:cs="Arial"/>
          <w:sz w:val="24"/>
          <w:szCs w:val="24"/>
        </w:rPr>
      </w:pP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5</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São circunstâncias agravantes:</w:t>
      </w:r>
    </w:p>
    <w:p w:rsidR="00634485" w:rsidRPr="00E95D80" w:rsidRDefault="00634485" w:rsidP="00634485">
      <w:pPr>
        <w:spacing w:after="0" w:line="240" w:lineRule="auto"/>
        <w:ind w:left="-5" w:right="4"/>
        <w:jc w:val="both"/>
        <w:rPr>
          <w:rFonts w:ascii="Arial" w:hAnsi="Arial" w:cs="Arial"/>
          <w:sz w:val="24"/>
          <w:szCs w:val="24"/>
        </w:rPr>
      </w:pPr>
      <w:bookmarkStart w:id="71" w:name="capVI_art22_incI"/>
      <w:bookmarkEnd w:id="71"/>
      <w:r w:rsidRPr="00E95D80">
        <w:rPr>
          <w:rFonts w:ascii="Arial" w:hAnsi="Arial" w:cs="Arial"/>
          <w:sz w:val="24"/>
          <w:szCs w:val="24"/>
        </w:rPr>
        <w:t>I – ser o infrator reincidente ou cometer a infração de forma continuada;</w:t>
      </w:r>
    </w:p>
    <w:p w:rsidR="00634485" w:rsidRPr="00E95D80" w:rsidRDefault="00634485" w:rsidP="00634485">
      <w:pPr>
        <w:spacing w:after="0" w:line="240" w:lineRule="auto"/>
        <w:ind w:left="-5" w:right="4"/>
        <w:jc w:val="both"/>
        <w:rPr>
          <w:rFonts w:ascii="Arial" w:hAnsi="Arial" w:cs="Arial"/>
          <w:sz w:val="24"/>
          <w:szCs w:val="24"/>
        </w:rPr>
      </w:pPr>
      <w:bookmarkStart w:id="72" w:name="capVI_art22_incII"/>
      <w:bookmarkEnd w:id="72"/>
      <w:r w:rsidRPr="00E95D80">
        <w:rPr>
          <w:rFonts w:ascii="Arial" w:hAnsi="Arial" w:cs="Arial"/>
          <w:sz w:val="24"/>
          <w:szCs w:val="24"/>
        </w:rPr>
        <w:t>II – o infrator coagir outrem para a execução material da infração;</w:t>
      </w:r>
    </w:p>
    <w:p w:rsidR="00634485" w:rsidRPr="00E95D80" w:rsidRDefault="00634485" w:rsidP="00634485">
      <w:pPr>
        <w:spacing w:after="0" w:line="240" w:lineRule="auto"/>
        <w:ind w:left="-5" w:right="4"/>
        <w:jc w:val="both"/>
        <w:rPr>
          <w:rFonts w:ascii="Arial" w:hAnsi="Arial" w:cs="Arial"/>
          <w:sz w:val="24"/>
          <w:szCs w:val="24"/>
        </w:rPr>
      </w:pPr>
      <w:bookmarkStart w:id="73" w:name="capVI_art22_incIII"/>
      <w:bookmarkEnd w:id="73"/>
      <w:r w:rsidRPr="00E95D80">
        <w:rPr>
          <w:rFonts w:ascii="Arial" w:hAnsi="Arial" w:cs="Arial"/>
          <w:sz w:val="24"/>
          <w:szCs w:val="24"/>
        </w:rPr>
        <w:t xml:space="preserve">III – ter a infração </w:t>
      </w:r>
      <w:r w:rsidR="002E718B" w:rsidRPr="00E95D80">
        <w:rPr>
          <w:rFonts w:ascii="Arial" w:hAnsi="Arial" w:cs="Arial"/>
          <w:sz w:val="24"/>
          <w:szCs w:val="24"/>
        </w:rPr>
        <w:t>consequências</w:t>
      </w:r>
      <w:r w:rsidRPr="00E95D80">
        <w:rPr>
          <w:rFonts w:ascii="Arial" w:hAnsi="Arial" w:cs="Arial"/>
          <w:sz w:val="24"/>
          <w:szCs w:val="24"/>
        </w:rPr>
        <w:t xml:space="preserve"> graves à saúde pública ou ao meio ambiente;</w:t>
      </w:r>
    </w:p>
    <w:p w:rsidR="00634485" w:rsidRPr="00E95D80" w:rsidRDefault="00634485" w:rsidP="00634485">
      <w:pPr>
        <w:spacing w:after="0" w:line="240" w:lineRule="auto"/>
        <w:ind w:left="-5" w:right="4"/>
        <w:jc w:val="both"/>
        <w:rPr>
          <w:rFonts w:ascii="Arial" w:hAnsi="Arial" w:cs="Arial"/>
          <w:sz w:val="24"/>
          <w:szCs w:val="24"/>
        </w:rPr>
      </w:pPr>
      <w:bookmarkStart w:id="74" w:name="capVI_art22_incIV"/>
      <w:bookmarkEnd w:id="74"/>
      <w:r w:rsidRPr="00E95D80">
        <w:rPr>
          <w:rFonts w:ascii="Arial" w:hAnsi="Arial" w:cs="Arial"/>
          <w:sz w:val="24"/>
          <w:szCs w:val="24"/>
        </w:rPr>
        <w:t>IV – se, tendo conhecimento do ato lesivo à saúde pública ou ao meio ambiente, o infrator deixar de tomar as providências de sua alçada para evitá-lo;</w:t>
      </w:r>
    </w:p>
    <w:p w:rsidR="00634485" w:rsidRPr="00E95D80" w:rsidRDefault="00634485" w:rsidP="00634485">
      <w:pPr>
        <w:spacing w:after="0" w:line="240" w:lineRule="auto"/>
        <w:ind w:left="-5" w:right="4"/>
        <w:jc w:val="both"/>
        <w:rPr>
          <w:rFonts w:ascii="Arial" w:hAnsi="Arial" w:cs="Arial"/>
          <w:sz w:val="24"/>
          <w:szCs w:val="24"/>
        </w:rPr>
      </w:pPr>
      <w:bookmarkStart w:id="75" w:name="capVI_art22_incV"/>
      <w:bookmarkEnd w:id="75"/>
      <w:r w:rsidRPr="00E95D80">
        <w:rPr>
          <w:rFonts w:ascii="Arial" w:hAnsi="Arial" w:cs="Arial"/>
          <w:sz w:val="24"/>
          <w:szCs w:val="24"/>
        </w:rPr>
        <w:t>V – ter o infrator agido com dolo direto ou eventual;</w:t>
      </w:r>
    </w:p>
    <w:p w:rsidR="00634485" w:rsidRPr="00E95D80" w:rsidRDefault="00634485" w:rsidP="00634485">
      <w:pPr>
        <w:spacing w:after="0" w:line="240" w:lineRule="auto"/>
        <w:ind w:left="-5" w:right="4"/>
        <w:jc w:val="both"/>
        <w:rPr>
          <w:rFonts w:ascii="Arial" w:hAnsi="Arial" w:cs="Arial"/>
          <w:sz w:val="24"/>
          <w:szCs w:val="24"/>
        </w:rPr>
      </w:pPr>
      <w:bookmarkStart w:id="76" w:name="capVI_art22_incVI"/>
      <w:bookmarkEnd w:id="76"/>
      <w:r w:rsidRPr="00E95D80">
        <w:rPr>
          <w:rFonts w:ascii="Arial" w:hAnsi="Arial" w:cs="Arial"/>
          <w:sz w:val="24"/>
          <w:szCs w:val="24"/>
        </w:rPr>
        <w:t>VI – a concorrência de efeitos sobre a propriedade alheia.</w:t>
      </w:r>
    </w:p>
    <w:p w:rsidR="002E718B" w:rsidRPr="00E95D80" w:rsidRDefault="002E718B" w:rsidP="00634485">
      <w:pPr>
        <w:spacing w:after="0" w:line="240" w:lineRule="auto"/>
        <w:ind w:left="-5" w:right="4"/>
        <w:jc w:val="both"/>
        <w:rPr>
          <w:rFonts w:ascii="Arial" w:hAnsi="Arial" w:cs="Arial"/>
          <w:sz w:val="24"/>
          <w:szCs w:val="24"/>
        </w:rPr>
      </w:pPr>
      <w:bookmarkStart w:id="77" w:name="capVI_art22_par1"/>
      <w:bookmarkEnd w:id="77"/>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sz w:val="24"/>
          <w:szCs w:val="24"/>
        </w:rPr>
        <w:t>§ 1º</w:t>
      </w:r>
      <w:r w:rsidR="002E718B" w:rsidRPr="00E95D80">
        <w:rPr>
          <w:rFonts w:ascii="Arial" w:hAnsi="Arial" w:cs="Arial"/>
          <w:b/>
          <w:sz w:val="24"/>
          <w:szCs w:val="24"/>
        </w:rPr>
        <w:t xml:space="preserve"> -</w:t>
      </w:r>
      <w:r w:rsidRPr="00E95D80">
        <w:rPr>
          <w:rFonts w:ascii="Arial" w:hAnsi="Arial" w:cs="Arial"/>
          <w:sz w:val="24"/>
          <w:szCs w:val="24"/>
        </w:rPr>
        <w:t xml:space="preserve"> A reincidência verifica-se quando o agente comete nova infração do mesmo tipo.</w:t>
      </w:r>
    </w:p>
    <w:p w:rsidR="00634485" w:rsidRPr="00E95D80" w:rsidRDefault="00634485" w:rsidP="00634485">
      <w:pPr>
        <w:spacing w:after="0" w:line="240" w:lineRule="auto"/>
        <w:ind w:left="-5" w:right="4"/>
        <w:jc w:val="both"/>
        <w:rPr>
          <w:rFonts w:ascii="Arial" w:hAnsi="Arial" w:cs="Arial"/>
          <w:sz w:val="24"/>
          <w:szCs w:val="24"/>
        </w:rPr>
      </w:pPr>
      <w:bookmarkStart w:id="78" w:name="capVI_art22_par2"/>
      <w:bookmarkEnd w:id="78"/>
    </w:p>
    <w:p w:rsidR="00634485" w:rsidRPr="00E95D80" w:rsidRDefault="00634485" w:rsidP="00634485">
      <w:pPr>
        <w:spacing w:after="0" w:line="240" w:lineRule="auto"/>
        <w:ind w:left="-5" w:right="4"/>
        <w:jc w:val="both"/>
        <w:rPr>
          <w:rFonts w:ascii="Arial" w:hAnsi="Arial" w:cs="Arial"/>
          <w:sz w:val="24"/>
          <w:szCs w:val="24"/>
        </w:rPr>
      </w:pPr>
      <w:r w:rsidRPr="00E95D80">
        <w:rPr>
          <w:rFonts w:ascii="Arial" w:hAnsi="Arial" w:cs="Arial"/>
          <w:b/>
          <w:sz w:val="24"/>
          <w:szCs w:val="24"/>
        </w:rPr>
        <w:t>§ 2º</w:t>
      </w:r>
      <w:r w:rsidR="002E718B" w:rsidRPr="00E95D80">
        <w:rPr>
          <w:rFonts w:ascii="Arial" w:hAnsi="Arial" w:cs="Arial"/>
          <w:sz w:val="24"/>
          <w:szCs w:val="24"/>
        </w:rPr>
        <w:t xml:space="preserve"> </w:t>
      </w:r>
      <w:r w:rsidR="002E718B" w:rsidRPr="00E95D80">
        <w:rPr>
          <w:rFonts w:ascii="Arial" w:hAnsi="Arial" w:cs="Arial"/>
          <w:b/>
          <w:sz w:val="24"/>
          <w:szCs w:val="24"/>
        </w:rPr>
        <w:t>-</w:t>
      </w:r>
      <w:r w:rsidRPr="00E95D80">
        <w:rPr>
          <w:rFonts w:ascii="Arial" w:hAnsi="Arial" w:cs="Arial"/>
          <w:sz w:val="24"/>
          <w:szCs w:val="24"/>
        </w:rPr>
        <w:t xml:space="preserve"> No caso de infração continuada caracterizada pela repetição da ação ou omissão inicialmente punida, a penalidade de multa poderá ser aplicada diariamente até cessar a infração.</w:t>
      </w:r>
    </w:p>
    <w:p w:rsidR="002E718B" w:rsidRPr="00E95D80" w:rsidRDefault="002E718B" w:rsidP="00634485">
      <w:pPr>
        <w:spacing w:after="0" w:line="240" w:lineRule="auto"/>
        <w:ind w:left="-5" w:right="4"/>
        <w:jc w:val="both"/>
        <w:rPr>
          <w:rFonts w:ascii="Arial" w:hAnsi="Arial" w:cs="Arial"/>
          <w:sz w:val="24"/>
          <w:szCs w:val="24"/>
        </w:rPr>
      </w:pPr>
      <w:bookmarkStart w:id="79" w:name="capVI_art23"/>
      <w:bookmarkEnd w:id="79"/>
    </w:p>
    <w:p w:rsidR="002E718B" w:rsidRPr="00E95D80" w:rsidRDefault="002E718B" w:rsidP="00634485">
      <w:pPr>
        <w:spacing w:after="0" w:line="240" w:lineRule="auto"/>
        <w:ind w:left="-5" w:right="4"/>
        <w:jc w:val="both"/>
        <w:rPr>
          <w:rFonts w:ascii="Arial" w:hAnsi="Arial" w:cs="Arial"/>
          <w:b/>
          <w:bCs/>
          <w:sz w:val="24"/>
          <w:szCs w:val="24"/>
        </w:rPr>
      </w:pPr>
      <w:r w:rsidRPr="00E95D80">
        <w:rPr>
          <w:rFonts w:ascii="Arial" w:hAnsi="Arial" w:cs="Arial"/>
          <w:b/>
          <w:bCs/>
          <w:sz w:val="24"/>
          <w:szCs w:val="24"/>
        </w:rPr>
        <w:tab/>
      </w:r>
      <w:r w:rsidRPr="00E95D80">
        <w:rPr>
          <w:rFonts w:ascii="Arial" w:hAnsi="Arial" w:cs="Arial"/>
          <w:b/>
          <w:bCs/>
          <w:sz w:val="24"/>
          <w:szCs w:val="24"/>
        </w:rPr>
        <w:tab/>
      </w: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6</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 xml:space="preserve">A autoridade fiscalizadora que tiver conhecimento de infrações a esta Lei, diretamente ou mediante denúncia, é obrigada a promover a sua apuração imediata, </w:t>
      </w:r>
      <w:proofErr w:type="gramStart"/>
      <w:r w:rsidR="00634485" w:rsidRPr="00E95D80">
        <w:rPr>
          <w:rFonts w:ascii="Arial" w:hAnsi="Arial" w:cs="Arial"/>
          <w:sz w:val="24"/>
          <w:szCs w:val="24"/>
        </w:rPr>
        <w:t>sob pena</w:t>
      </w:r>
      <w:proofErr w:type="gramEnd"/>
      <w:r w:rsidR="00634485" w:rsidRPr="00E95D80">
        <w:rPr>
          <w:rFonts w:ascii="Arial" w:hAnsi="Arial" w:cs="Arial"/>
          <w:sz w:val="24"/>
          <w:szCs w:val="24"/>
        </w:rPr>
        <w:t xml:space="preserve"> de </w:t>
      </w:r>
      <w:r w:rsidR="00634485" w:rsidRPr="00E95D80">
        <w:rPr>
          <w:rFonts w:ascii="Arial" w:hAnsi="Arial" w:cs="Arial"/>
          <w:sz w:val="24"/>
          <w:szCs w:val="24"/>
        </w:rPr>
        <w:t>corresponsabilidade</w:t>
      </w:r>
      <w:r w:rsidR="00634485" w:rsidRPr="00E95D80">
        <w:rPr>
          <w:rFonts w:ascii="Arial" w:hAnsi="Arial" w:cs="Arial"/>
          <w:sz w:val="24"/>
          <w:szCs w:val="24"/>
        </w:rPr>
        <w:t>.</w:t>
      </w:r>
    </w:p>
    <w:p w:rsidR="00634485" w:rsidRPr="00E95D80" w:rsidRDefault="00634485" w:rsidP="00634485">
      <w:pPr>
        <w:spacing w:after="0" w:line="240" w:lineRule="auto"/>
        <w:jc w:val="both"/>
        <w:rPr>
          <w:rFonts w:ascii="Arial" w:eastAsia="Times New Roman" w:hAnsi="Arial" w:cs="Arial"/>
          <w:b/>
          <w:bCs/>
          <w:color w:val="000000"/>
          <w:sz w:val="24"/>
          <w:szCs w:val="24"/>
        </w:rPr>
      </w:pPr>
    </w:p>
    <w:p w:rsidR="00D31FF8" w:rsidRDefault="00D31FF8" w:rsidP="002E718B">
      <w:pPr>
        <w:pStyle w:val="NormalWeb"/>
        <w:spacing w:after="0" w:afterAutospacing="0"/>
        <w:jc w:val="center"/>
        <w:rPr>
          <w:rFonts w:ascii="Arial" w:hAnsi="Arial" w:cs="Arial"/>
          <w:b/>
          <w:bCs/>
          <w:color w:val="000000"/>
        </w:rPr>
      </w:pPr>
    </w:p>
    <w:p w:rsidR="00634485" w:rsidRPr="00E95D80" w:rsidRDefault="00634485" w:rsidP="002E718B">
      <w:pPr>
        <w:pStyle w:val="NormalWeb"/>
        <w:spacing w:after="0" w:afterAutospacing="0"/>
        <w:jc w:val="center"/>
        <w:rPr>
          <w:rFonts w:ascii="Arial" w:hAnsi="Arial" w:cs="Arial"/>
          <w:b/>
          <w:bCs/>
          <w:color w:val="000000"/>
        </w:rPr>
      </w:pPr>
      <w:r w:rsidRPr="00E95D80">
        <w:rPr>
          <w:rFonts w:ascii="Arial" w:hAnsi="Arial" w:cs="Arial"/>
          <w:b/>
          <w:bCs/>
          <w:color w:val="000000"/>
        </w:rPr>
        <w:t>CAPÍTULO VI</w:t>
      </w:r>
    </w:p>
    <w:p w:rsidR="00634485" w:rsidRPr="00E95D80" w:rsidRDefault="00634485" w:rsidP="002E718B">
      <w:pPr>
        <w:spacing w:after="0" w:line="240" w:lineRule="auto"/>
        <w:jc w:val="center"/>
        <w:rPr>
          <w:rFonts w:ascii="Arial" w:eastAsia="Times New Roman" w:hAnsi="Arial" w:cs="Arial"/>
          <w:b/>
          <w:bCs/>
          <w:color w:val="000000"/>
          <w:sz w:val="24"/>
          <w:szCs w:val="24"/>
        </w:rPr>
      </w:pPr>
      <w:bookmarkStart w:id="80" w:name="txt_b5127d90ad7944e7768d88928ca40267"/>
      <w:bookmarkEnd w:id="80"/>
      <w:r w:rsidRPr="00E95D80">
        <w:rPr>
          <w:rFonts w:ascii="Arial" w:eastAsia="Times New Roman" w:hAnsi="Arial" w:cs="Arial"/>
          <w:b/>
          <w:bCs/>
          <w:color w:val="000000"/>
          <w:sz w:val="24"/>
          <w:szCs w:val="24"/>
        </w:rPr>
        <w:t>DO PROCESSO ADMINISTRATIVO</w:t>
      </w:r>
    </w:p>
    <w:p w:rsidR="002E718B" w:rsidRPr="00E95D80" w:rsidRDefault="002E718B" w:rsidP="00634485">
      <w:pPr>
        <w:spacing w:after="0" w:line="240" w:lineRule="auto"/>
        <w:jc w:val="both"/>
        <w:rPr>
          <w:rFonts w:ascii="Arial" w:hAnsi="Arial" w:cs="Arial"/>
          <w:b/>
          <w:bCs/>
          <w:sz w:val="24"/>
          <w:szCs w:val="24"/>
          <w:u w:val="single"/>
        </w:rPr>
      </w:pPr>
    </w:p>
    <w:p w:rsidR="00634485" w:rsidRPr="00E95D80" w:rsidRDefault="002E718B" w:rsidP="00634485">
      <w:pPr>
        <w:spacing w:after="0" w:line="240" w:lineRule="auto"/>
        <w:jc w:val="both"/>
        <w:rPr>
          <w:rFonts w:ascii="Arial" w:eastAsia="Times New Roman" w:hAnsi="Arial" w:cs="Arial"/>
          <w:b/>
          <w:bCs/>
          <w:color w:val="000000"/>
          <w:sz w:val="24"/>
          <w:szCs w:val="24"/>
        </w:rPr>
      </w:pP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7</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As infrações ao disposto nesta Lei serão apuradas em processo administrativo próprio, iniciado com a lavratura do auto de infração, observados os ritos e prazos estabelecidos</w:t>
      </w:r>
      <w:r w:rsidR="00255AAD">
        <w:rPr>
          <w:rFonts w:ascii="Arial" w:hAnsi="Arial" w:cs="Arial"/>
          <w:sz w:val="24"/>
          <w:szCs w:val="24"/>
        </w:rPr>
        <w:t>.</w:t>
      </w:r>
    </w:p>
    <w:p w:rsidR="002E718B" w:rsidRPr="00E95D80" w:rsidRDefault="00634485" w:rsidP="00634485">
      <w:pPr>
        <w:pStyle w:val="NormalWeb"/>
        <w:spacing w:after="0" w:afterAutospacing="0"/>
        <w:jc w:val="both"/>
        <w:rPr>
          <w:rFonts w:ascii="Arial" w:hAnsi="Arial" w:cs="Arial"/>
        </w:rPr>
      </w:pPr>
      <w:r w:rsidRPr="00E95D80">
        <w:rPr>
          <w:rFonts w:ascii="Arial" w:hAnsi="Arial" w:cs="Arial"/>
        </w:rPr>
        <w:tab/>
      </w:r>
      <w:r w:rsidRPr="00E95D80">
        <w:rPr>
          <w:rFonts w:ascii="Arial" w:hAnsi="Arial" w:cs="Arial"/>
        </w:rPr>
        <w:tab/>
      </w:r>
      <w:r w:rsidRPr="00E95D80">
        <w:rPr>
          <w:rFonts w:ascii="Arial" w:hAnsi="Arial" w:cs="Arial"/>
        </w:rPr>
        <w:tab/>
      </w:r>
      <w:r w:rsidRPr="00E95D80">
        <w:rPr>
          <w:rFonts w:ascii="Arial" w:hAnsi="Arial" w:cs="Arial"/>
        </w:rPr>
        <w:tab/>
      </w:r>
      <w:r w:rsidRPr="00E95D80">
        <w:rPr>
          <w:rFonts w:ascii="Arial" w:hAnsi="Arial" w:cs="Arial"/>
        </w:rPr>
        <w:tab/>
      </w:r>
    </w:p>
    <w:p w:rsidR="00634485" w:rsidRPr="00E95D80" w:rsidRDefault="00634485" w:rsidP="002E718B">
      <w:pPr>
        <w:pStyle w:val="NormalWeb"/>
        <w:spacing w:before="0" w:beforeAutospacing="0" w:after="0" w:afterAutospacing="0"/>
        <w:jc w:val="center"/>
        <w:rPr>
          <w:rFonts w:ascii="Arial" w:hAnsi="Arial" w:cs="Arial"/>
          <w:b/>
          <w:bCs/>
          <w:color w:val="000000"/>
        </w:rPr>
      </w:pPr>
      <w:r w:rsidRPr="00E95D80">
        <w:rPr>
          <w:rFonts w:ascii="Arial" w:hAnsi="Arial" w:cs="Arial"/>
          <w:b/>
          <w:bCs/>
          <w:color w:val="000000"/>
        </w:rPr>
        <w:t>CAPÍTULO VII</w:t>
      </w:r>
      <w:bookmarkStart w:id="81" w:name="txt_0f885b8142b541c38edfbddb6d28eaf2"/>
      <w:bookmarkEnd w:id="81"/>
    </w:p>
    <w:p w:rsidR="00634485" w:rsidRPr="00E95D80" w:rsidRDefault="00634485" w:rsidP="002E718B">
      <w:pPr>
        <w:pStyle w:val="NormalWeb"/>
        <w:spacing w:before="0" w:beforeAutospacing="0" w:after="0" w:afterAutospacing="0"/>
        <w:jc w:val="center"/>
        <w:rPr>
          <w:rFonts w:ascii="Arial" w:hAnsi="Arial" w:cs="Arial"/>
          <w:b/>
          <w:bCs/>
          <w:color w:val="000000"/>
        </w:rPr>
      </w:pPr>
      <w:r w:rsidRPr="00E95D80">
        <w:rPr>
          <w:rFonts w:ascii="Arial" w:hAnsi="Arial" w:cs="Arial"/>
          <w:b/>
          <w:bCs/>
          <w:color w:val="000000"/>
        </w:rPr>
        <w:t>DISPOSIÇÕES FINAIS</w:t>
      </w:r>
    </w:p>
    <w:p w:rsidR="00634485" w:rsidRPr="00E95D80" w:rsidRDefault="00634485" w:rsidP="00634485">
      <w:pPr>
        <w:spacing w:after="0" w:line="240" w:lineRule="auto"/>
        <w:ind w:left="-5" w:right="4"/>
        <w:jc w:val="both"/>
        <w:rPr>
          <w:rFonts w:ascii="Arial" w:eastAsia="Arial" w:hAnsi="Arial" w:cs="Arial"/>
          <w:color w:val="333333"/>
          <w:sz w:val="24"/>
          <w:szCs w:val="24"/>
        </w:rPr>
      </w:pP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8</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 xml:space="preserve">As despesas decorrentes com a execução </w:t>
      </w:r>
      <w:proofErr w:type="gramStart"/>
      <w:r w:rsidR="00634485" w:rsidRPr="00E95D80">
        <w:rPr>
          <w:rFonts w:ascii="Arial" w:hAnsi="Arial" w:cs="Arial"/>
          <w:sz w:val="24"/>
          <w:szCs w:val="24"/>
        </w:rPr>
        <w:t>da presente</w:t>
      </w:r>
      <w:proofErr w:type="gramEnd"/>
      <w:r w:rsidR="00634485" w:rsidRPr="00E95D80">
        <w:rPr>
          <w:rFonts w:ascii="Arial" w:hAnsi="Arial" w:cs="Arial"/>
          <w:sz w:val="24"/>
          <w:szCs w:val="24"/>
        </w:rPr>
        <w:t xml:space="preserve"> Lei correrão por conta de verbas próprias do orçamento vigente, suplementadas se necessário. </w:t>
      </w:r>
    </w:p>
    <w:p w:rsidR="00634485" w:rsidRPr="00E95D80" w:rsidRDefault="00634485" w:rsidP="00634485">
      <w:pPr>
        <w:spacing w:after="0" w:line="240" w:lineRule="auto"/>
        <w:ind w:left="-5" w:right="4"/>
        <w:jc w:val="both"/>
        <w:rPr>
          <w:rFonts w:ascii="Arial" w:hAnsi="Arial" w:cs="Arial"/>
          <w:b/>
          <w:bCs/>
          <w:sz w:val="24"/>
          <w:szCs w:val="24"/>
          <w:u w:val="single"/>
        </w:rPr>
      </w:pPr>
    </w:p>
    <w:p w:rsidR="00634485" w:rsidRPr="00E95D80"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1</w:t>
      </w:r>
      <w:r w:rsidRPr="00E95D80">
        <w:rPr>
          <w:rFonts w:ascii="Arial" w:hAnsi="Arial" w:cs="Arial"/>
          <w:b/>
          <w:bCs/>
          <w:sz w:val="24"/>
          <w:szCs w:val="24"/>
          <w:u w:val="single"/>
        </w:rPr>
        <w:t>9</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O Poder Executivo regulamentará esta lei no prazo de trin</w:t>
      </w:r>
      <w:r w:rsidR="004E1F15">
        <w:rPr>
          <w:rFonts w:ascii="Arial" w:hAnsi="Arial" w:cs="Arial"/>
          <w:sz w:val="24"/>
          <w:szCs w:val="24"/>
        </w:rPr>
        <w:t>t</w:t>
      </w:r>
      <w:r w:rsidR="00634485" w:rsidRPr="00E95D80">
        <w:rPr>
          <w:rFonts w:ascii="Arial" w:hAnsi="Arial" w:cs="Arial"/>
          <w:sz w:val="24"/>
          <w:szCs w:val="24"/>
        </w:rPr>
        <w:t>a dias, contados de sua publicação.</w:t>
      </w:r>
    </w:p>
    <w:p w:rsidR="002E718B" w:rsidRPr="00E95D80" w:rsidRDefault="002E718B" w:rsidP="00634485">
      <w:pPr>
        <w:spacing w:after="0" w:line="240" w:lineRule="auto"/>
        <w:ind w:left="-5" w:right="4"/>
        <w:jc w:val="both"/>
        <w:rPr>
          <w:rFonts w:ascii="Arial" w:hAnsi="Arial" w:cs="Arial"/>
          <w:sz w:val="24"/>
          <w:szCs w:val="24"/>
        </w:rPr>
      </w:pPr>
    </w:p>
    <w:p w:rsidR="00634485" w:rsidRDefault="002E718B" w:rsidP="00634485">
      <w:pPr>
        <w:spacing w:after="0" w:line="240" w:lineRule="auto"/>
        <w:ind w:left="-5" w:right="4"/>
        <w:jc w:val="both"/>
        <w:rPr>
          <w:rFonts w:ascii="Arial" w:hAnsi="Arial" w:cs="Arial"/>
          <w:sz w:val="24"/>
          <w:szCs w:val="24"/>
        </w:rPr>
      </w:pPr>
      <w:r w:rsidRPr="00E95D80">
        <w:rPr>
          <w:rFonts w:ascii="Arial" w:hAnsi="Arial" w:cs="Arial"/>
          <w:b/>
          <w:bCs/>
          <w:sz w:val="24"/>
          <w:szCs w:val="24"/>
        </w:rPr>
        <w:tab/>
      </w:r>
      <w:r w:rsidRPr="00E95D80">
        <w:rPr>
          <w:rFonts w:ascii="Arial" w:hAnsi="Arial" w:cs="Arial"/>
          <w:b/>
          <w:bCs/>
          <w:sz w:val="24"/>
          <w:szCs w:val="24"/>
        </w:rPr>
        <w:tab/>
      </w:r>
      <w:r w:rsidRPr="00E95D80">
        <w:rPr>
          <w:rFonts w:ascii="Arial" w:hAnsi="Arial" w:cs="Arial"/>
          <w:b/>
          <w:bCs/>
          <w:sz w:val="24"/>
          <w:szCs w:val="24"/>
          <w:u w:val="single"/>
        </w:rPr>
        <w:t>ARTIGO 20</w:t>
      </w:r>
      <w:r w:rsidRPr="00E95D80">
        <w:rPr>
          <w:rFonts w:ascii="Arial" w:hAnsi="Arial" w:cs="Arial"/>
          <w:b/>
          <w:bCs/>
          <w:sz w:val="24"/>
          <w:szCs w:val="24"/>
          <w:u w:val="single"/>
        </w:rPr>
        <w:t>º</w:t>
      </w:r>
      <w:r w:rsidRPr="00E95D80">
        <w:rPr>
          <w:rFonts w:ascii="Arial" w:hAnsi="Arial" w:cs="Arial"/>
          <w:b/>
          <w:bCs/>
          <w:sz w:val="24"/>
          <w:szCs w:val="24"/>
        </w:rPr>
        <w:t xml:space="preserve"> -</w:t>
      </w:r>
      <w:r w:rsidRPr="00E95D80">
        <w:rPr>
          <w:rFonts w:ascii="Arial" w:hAnsi="Arial" w:cs="Arial"/>
          <w:sz w:val="24"/>
          <w:szCs w:val="24"/>
        </w:rPr>
        <w:t xml:space="preserve"> </w:t>
      </w:r>
      <w:r w:rsidR="00634485" w:rsidRPr="00E95D80">
        <w:rPr>
          <w:rFonts w:ascii="Arial" w:hAnsi="Arial" w:cs="Arial"/>
          <w:sz w:val="24"/>
          <w:szCs w:val="24"/>
        </w:rPr>
        <w:t xml:space="preserve">Esta Lei entra em vigor noventa dias após sua publicação, revogadas as disposições em contrário.        </w:t>
      </w:r>
    </w:p>
    <w:p w:rsidR="00D31FF8" w:rsidRPr="00E95D80" w:rsidRDefault="00D31FF8" w:rsidP="00634485">
      <w:pPr>
        <w:spacing w:after="0" w:line="240" w:lineRule="auto"/>
        <w:ind w:left="-5" w:right="4"/>
        <w:jc w:val="both"/>
        <w:rPr>
          <w:rFonts w:ascii="Arial" w:hAnsi="Arial" w:cs="Arial"/>
          <w:sz w:val="24"/>
          <w:szCs w:val="24"/>
        </w:rPr>
      </w:pPr>
    </w:p>
    <w:p w:rsidR="003E6421" w:rsidRPr="00E95D80" w:rsidRDefault="00D31FF8" w:rsidP="003E6421">
      <w:pPr>
        <w:spacing w:after="0" w:line="240" w:lineRule="auto"/>
        <w:jc w:val="center"/>
        <w:outlineLvl w:val="0"/>
        <w:rPr>
          <w:rFonts w:ascii="Arial" w:hAnsi="Arial" w:cs="Arial"/>
          <w:sz w:val="24"/>
          <w:szCs w:val="24"/>
        </w:rPr>
      </w:pPr>
      <w:r w:rsidRPr="00D31FF8">
        <w:rPr>
          <w:rFonts w:ascii="Arial" w:hAnsi="Arial" w:cs="Arial"/>
          <w:sz w:val="24"/>
          <w:szCs w:val="24"/>
        </w:rPr>
        <w:t>Monte Azul Paulista, 25 de abril de 2022.</w:t>
      </w:r>
    </w:p>
    <w:tbl>
      <w:tblPr>
        <w:tblpPr w:leftFromText="141" w:rightFromText="141" w:vertAnchor="text" w:horzAnchor="margin" w:tblpXSpec="center" w:tblpY="672"/>
        <w:tblW w:w="11264" w:type="dxa"/>
        <w:tblCellMar>
          <w:left w:w="70" w:type="dxa"/>
          <w:right w:w="70" w:type="dxa"/>
        </w:tblCellMar>
        <w:tblLook w:val="04A0" w:firstRow="1" w:lastRow="0" w:firstColumn="1" w:lastColumn="0" w:noHBand="0" w:noVBand="1"/>
      </w:tblPr>
      <w:tblGrid>
        <w:gridCol w:w="3809"/>
        <w:gridCol w:w="3849"/>
        <w:gridCol w:w="3606"/>
      </w:tblGrid>
      <w:tr w:rsidR="00D31FF8" w:rsidRPr="00D31FF8" w:rsidTr="00987528">
        <w:trPr>
          <w:trHeight w:val="634"/>
        </w:trPr>
        <w:tc>
          <w:tcPr>
            <w:tcW w:w="3809" w:type="dxa"/>
            <w:tcBorders>
              <w:top w:val="nil"/>
              <w:left w:val="nil"/>
              <w:bottom w:val="nil"/>
              <w:right w:val="nil"/>
            </w:tcBorders>
            <w:shd w:val="clear" w:color="auto" w:fill="auto"/>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 xml:space="preserve">CONSTITUIÇÃO, JUSTIÇA E </w:t>
            </w:r>
            <w:proofErr w:type="gramStart"/>
            <w:r w:rsidRPr="00D31FF8">
              <w:rPr>
                <w:rFonts w:ascii="Arial" w:eastAsia="Times New Roman" w:hAnsi="Arial" w:cs="Arial"/>
                <w:b/>
                <w:bCs/>
                <w:color w:val="000000"/>
                <w:sz w:val="24"/>
                <w:szCs w:val="24"/>
                <w:lang w:eastAsia="pt-BR"/>
              </w:rPr>
              <w:t>REDAÇÃO</w:t>
            </w:r>
            <w:proofErr w:type="gramEnd"/>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FINANÇAS E ORÇAMENTO</w:t>
            </w:r>
          </w:p>
        </w:tc>
        <w:tc>
          <w:tcPr>
            <w:tcW w:w="3606" w:type="dxa"/>
            <w:tcBorders>
              <w:top w:val="nil"/>
              <w:left w:val="nil"/>
              <w:bottom w:val="nil"/>
              <w:right w:val="nil"/>
            </w:tcBorders>
            <w:shd w:val="clear" w:color="auto" w:fill="auto"/>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POL. URB., MEIO AMB</w:t>
            </w:r>
            <w:proofErr w:type="gramStart"/>
            <w:r w:rsidRPr="00D31FF8">
              <w:rPr>
                <w:rFonts w:ascii="Arial" w:eastAsia="Times New Roman" w:hAnsi="Arial" w:cs="Arial"/>
                <w:b/>
                <w:bCs/>
                <w:color w:val="000000"/>
                <w:sz w:val="24"/>
                <w:szCs w:val="24"/>
                <w:lang w:eastAsia="pt-BR"/>
              </w:rPr>
              <w:t>.,</w:t>
            </w:r>
            <w:proofErr w:type="gramEnd"/>
            <w:r w:rsidRPr="00D31FF8">
              <w:rPr>
                <w:rFonts w:ascii="Arial" w:eastAsia="Times New Roman" w:hAnsi="Arial" w:cs="Arial"/>
                <w:b/>
                <w:bCs/>
                <w:color w:val="000000"/>
                <w:sz w:val="24"/>
                <w:szCs w:val="24"/>
                <w:lang w:eastAsia="pt-BR"/>
              </w:rPr>
              <w:t xml:space="preserve"> SERV. PÚB. E ATIV. PRIV.</w:t>
            </w:r>
          </w:p>
        </w:tc>
      </w:tr>
      <w:tr w:rsidR="00D31FF8" w:rsidRPr="00D31FF8" w:rsidTr="00987528">
        <w:trPr>
          <w:trHeight w:val="348"/>
        </w:trPr>
        <w:tc>
          <w:tcPr>
            <w:tcW w:w="3809" w:type="dxa"/>
            <w:tcBorders>
              <w:top w:val="nil"/>
              <w:left w:val="nil"/>
              <w:bottom w:val="nil"/>
              <w:right w:val="nil"/>
            </w:tcBorders>
            <w:shd w:val="clear" w:color="auto" w:fill="auto"/>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FÁBIO JER. MARQUES</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WALTER AL. S. RODRIGUES</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ORIVAL ALVES</w:t>
            </w: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Presidente</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Presidente</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Presidente</w:t>
            </w: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WALTER AL. S. RODRIGUES</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LUCIANA AP. KUBICA</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LEANDRO PEREIRA</w:t>
            </w: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Relator</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Relatora</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Relator</w:t>
            </w: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RICARDO SANCHES LIMA</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LEANDRO PEREIRA</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 xml:space="preserve">JOSÉ ALFREDO P. </w:t>
            </w:r>
            <w:proofErr w:type="gramStart"/>
            <w:r w:rsidRPr="00D31FF8">
              <w:rPr>
                <w:rFonts w:ascii="Arial" w:eastAsia="Times New Roman" w:hAnsi="Arial" w:cs="Arial"/>
                <w:b/>
                <w:bCs/>
                <w:color w:val="000000"/>
                <w:sz w:val="24"/>
                <w:szCs w:val="24"/>
                <w:lang w:eastAsia="pt-BR"/>
              </w:rPr>
              <w:t>CANTORI</w:t>
            </w:r>
            <w:proofErr w:type="gramEnd"/>
          </w:p>
        </w:tc>
      </w:tr>
      <w:tr w:rsidR="00D31FF8" w:rsidRPr="00D31FF8" w:rsidTr="00987528">
        <w:trPr>
          <w:trHeight w:val="348"/>
        </w:trPr>
        <w:tc>
          <w:tcPr>
            <w:tcW w:w="380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Membro</w:t>
            </w:r>
          </w:p>
        </w:tc>
        <w:tc>
          <w:tcPr>
            <w:tcW w:w="3849"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Membro</w:t>
            </w:r>
          </w:p>
        </w:tc>
        <w:tc>
          <w:tcPr>
            <w:tcW w:w="3606" w:type="dxa"/>
            <w:tcBorders>
              <w:top w:val="nil"/>
              <w:left w:val="nil"/>
              <w:bottom w:val="nil"/>
              <w:right w:val="nil"/>
            </w:tcBorders>
            <w:shd w:val="clear" w:color="auto" w:fill="auto"/>
            <w:noWrap/>
            <w:vAlign w:val="center"/>
            <w:hideMark/>
          </w:tcPr>
          <w:p w:rsidR="00D31FF8" w:rsidRPr="00D31FF8" w:rsidRDefault="00D31FF8" w:rsidP="00D31FF8">
            <w:pPr>
              <w:spacing w:after="0" w:line="240" w:lineRule="auto"/>
              <w:jc w:val="center"/>
              <w:rPr>
                <w:rFonts w:ascii="Arial" w:eastAsia="Times New Roman" w:hAnsi="Arial" w:cs="Arial"/>
                <w:b/>
                <w:bCs/>
                <w:color w:val="000000"/>
                <w:sz w:val="24"/>
                <w:szCs w:val="24"/>
                <w:lang w:eastAsia="pt-BR"/>
              </w:rPr>
            </w:pPr>
            <w:r w:rsidRPr="00D31FF8">
              <w:rPr>
                <w:rFonts w:ascii="Arial" w:eastAsia="Times New Roman" w:hAnsi="Arial" w:cs="Arial"/>
                <w:b/>
                <w:bCs/>
                <w:color w:val="000000"/>
                <w:sz w:val="24"/>
                <w:szCs w:val="24"/>
                <w:lang w:eastAsia="pt-BR"/>
              </w:rPr>
              <w:t>Membro</w:t>
            </w:r>
          </w:p>
        </w:tc>
      </w:tr>
    </w:tbl>
    <w:p w:rsidR="00B17B00" w:rsidRPr="003556EF" w:rsidRDefault="00B17B00" w:rsidP="00987528">
      <w:bookmarkStart w:id="82" w:name="_GoBack"/>
      <w:bookmarkEnd w:id="82"/>
    </w:p>
    <w:sectPr w:rsidR="00B17B00" w:rsidRPr="003556EF" w:rsidSect="001F2D5C">
      <w:headerReference w:type="default" r:id="rId9"/>
      <w:pgSz w:w="11906" w:h="16838" w:code="9"/>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6E4" w:rsidRDefault="00D326E4">
      <w:pPr>
        <w:spacing w:after="0" w:line="240" w:lineRule="auto"/>
      </w:pPr>
      <w:r>
        <w:separator/>
      </w:r>
    </w:p>
  </w:endnote>
  <w:endnote w:type="continuationSeparator" w:id="0">
    <w:p w:rsidR="00D326E4" w:rsidRDefault="00D3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rench Script MT">
    <w:panose1 w:val="03020402040607040605"/>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6E4" w:rsidRDefault="00D326E4">
      <w:pPr>
        <w:spacing w:after="0" w:line="240" w:lineRule="auto"/>
      </w:pPr>
      <w:r>
        <w:separator/>
      </w:r>
    </w:p>
  </w:footnote>
  <w:footnote w:type="continuationSeparator" w:id="0">
    <w:p w:rsidR="00D326E4" w:rsidRDefault="00D326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66A" w:rsidRPr="001B63AF" w:rsidRDefault="002318B7" w:rsidP="003556EF">
    <w:pPr>
      <w:pStyle w:val="Cabealho"/>
      <w:tabs>
        <w:tab w:val="clear" w:pos="4252"/>
      </w:tabs>
      <w:spacing w:after="0" w:line="240" w:lineRule="auto"/>
      <w:jc w:val="center"/>
      <w:rPr>
        <w:rFonts w:ascii="Segoe UI" w:hAnsi="Segoe UI"/>
        <w:sz w:val="32"/>
        <w:szCs w:val="32"/>
      </w:rPr>
    </w:pPr>
    <w:r>
      <w:rPr>
        <w:rFonts w:ascii="Segoe UI" w:hAnsi="Segoe UI"/>
        <w:noProof/>
        <w:sz w:val="32"/>
        <w:szCs w:val="32"/>
        <w:lang w:eastAsia="pt-BR"/>
      </w:rPr>
      <w:drawing>
        <wp:anchor distT="0" distB="0" distL="114300" distR="114300" simplePos="0" relativeHeight="251658240" behindDoc="1" locked="0" layoutInCell="1" allowOverlap="1" wp14:anchorId="0B27617A" wp14:editId="00D34A42">
          <wp:simplePos x="0" y="0"/>
          <wp:positionH relativeFrom="column">
            <wp:posOffset>-3810</wp:posOffset>
          </wp:positionH>
          <wp:positionV relativeFrom="paragraph">
            <wp:posOffset>0</wp:posOffset>
          </wp:positionV>
          <wp:extent cx="1028700" cy="1038225"/>
          <wp:effectExtent l="0" t="0" r="0" b="9525"/>
          <wp:wrapTight wrapText="bothSides">
            <wp:wrapPolygon edited="0">
              <wp:start x="0" y="0"/>
              <wp:lineTo x="0" y="21402"/>
              <wp:lineTo x="21200" y="21402"/>
              <wp:lineTo x="21200" y="0"/>
              <wp:lineTo x="0" y="0"/>
            </wp:wrapPolygon>
          </wp:wrapTight>
          <wp:docPr id="3" name="Imagem 3"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97634" name="Imagem 1" descr="logo.jpg"/>
                  <pic:cNvPicPr>
                    <a:picLocks noChangeAspect="1" noChangeArrowheads="1"/>
                  </pic:cNvPicPr>
                </pic:nvPicPr>
                <pic:blipFill>
                  <a:blip r:embed="rId1">
                    <a:lum bright="20000" contrast="-10000"/>
                    <a:extLst>
                      <a:ext uri="{28A0092B-C50C-407E-A947-70E740481C1C}">
                        <a14:useLocalDpi xmlns:a14="http://schemas.microsoft.com/office/drawing/2010/main" val="0"/>
                      </a:ext>
                    </a:extLst>
                  </a:blip>
                  <a:stretch>
                    <a:fillRect/>
                  </a:stretch>
                </pic:blipFill>
                <pic:spPr bwMode="auto">
                  <a:xfrm>
                    <a:off x="0" y="0"/>
                    <a:ext cx="1028700" cy="1038225"/>
                  </a:xfrm>
                  <a:prstGeom prst="rect">
                    <a:avLst/>
                  </a:prstGeom>
                  <a:noFill/>
                  <a:ln>
                    <a:noFill/>
                  </a:ln>
                </pic:spPr>
              </pic:pic>
            </a:graphicData>
          </a:graphic>
        </wp:anchor>
      </w:drawing>
    </w:r>
    <w:r w:rsidRPr="001B63AF">
      <w:rPr>
        <w:rFonts w:ascii="Segoe UI" w:hAnsi="Segoe UI"/>
        <w:sz w:val="32"/>
        <w:szCs w:val="32"/>
      </w:rPr>
      <w:t>CÂMARA MUNICIPAL DE MONTE AZULPAULISTA</w:t>
    </w:r>
  </w:p>
  <w:p w:rsidR="001B63AF" w:rsidRDefault="002318B7" w:rsidP="003556EF">
    <w:pPr>
      <w:pStyle w:val="Cabealho"/>
      <w:tabs>
        <w:tab w:val="clear" w:pos="4252"/>
      </w:tabs>
      <w:spacing w:after="0" w:line="240" w:lineRule="auto"/>
      <w:jc w:val="center"/>
      <w:rPr>
        <w:rFonts w:ascii="French Script MT" w:hAnsi="French Script MT"/>
        <w:sz w:val="32"/>
        <w:szCs w:val="32"/>
      </w:rPr>
    </w:pPr>
    <w:r w:rsidRPr="001B63AF">
      <w:rPr>
        <w:rFonts w:ascii="French Script MT" w:hAnsi="French Script MT"/>
        <w:sz w:val="32"/>
        <w:szCs w:val="32"/>
      </w:rPr>
      <w:t>“Palácio 8 de Março”</w:t>
    </w:r>
  </w:p>
  <w:p w:rsidR="001B63AF" w:rsidRPr="001B63AF" w:rsidRDefault="002318B7" w:rsidP="003556EF">
    <w:pPr>
      <w:pStyle w:val="Cabealho"/>
      <w:tabs>
        <w:tab w:val="clear" w:pos="4252"/>
      </w:tabs>
      <w:spacing w:after="0" w:line="240" w:lineRule="auto"/>
      <w:jc w:val="center"/>
      <w:rPr>
        <w:rFonts w:ascii="Segoe UI" w:hAnsi="Segoe UI"/>
        <w:sz w:val="24"/>
        <w:szCs w:val="24"/>
      </w:rPr>
    </w:pPr>
    <w:r w:rsidRPr="001B63AF">
      <w:rPr>
        <w:rFonts w:ascii="Segoe UI" w:hAnsi="Segoe UI"/>
        <w:sz w:val="24"/>
        <w:szCs w:val="24"/>
      </w:rPr>
      <w:t>Rua Cel João Manoel, 90– 14730-000 – Fone: 17 3361.1254</w:t>
    </w:r>
  </w:p>
  <w:p w:rsidR="001B63AF" w:rsidRPr="006B2EB7" w:rsidRDefault="002318B7" w:rsidP="003556EF">
    <w:pPr>
      <w:pStyle w:val="Cabealho"/>
      <w:tabs>
        <w:tab w:val="clear" w:pos="4252"/>
      </w:tabs>
      <w:spacing w:after="0" w:line="240" w:lineRule="auto"/>
      <w:jc w:val="center"/>
      <w:rPr>
        <w:rFonts w:ascii="Segoe UI" w:hAnsi="Segoe UI"/>
        <w:sz w:val="24"/>
        <w:szCs w:val="24"/>
        <w:lang w:val="nl-NL"/>
      </w:rPr>
    </w:pPr>
    <w:r w:rsidRPr="006B2EB7">
      <w:rPr>
        <w:rFonts w:ascii="Segoe UI" w:hAnsi="Segoe UI"/>
        <w:sz w:val="24"/>
        <w:szCs w:val="24"/>
        <w:lang w:val="nl-NL"/>
      </w:rPr>
      <w:t>CNPJ: 54.163.167/0001-00     www.camaramonteazul.sp.gov.br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A402B"/>
    <w:multiLevelType w:val="hybridMultilevel"/>
    <w:tmpl w:val="DA34907C"/>
    <w:lvl w:ilvl="0" w:tplc="7506CBB8">
      <w:start w:val="1"/>
      <w:numFmt w:val="upperRoman"/>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E5627BF2">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5D48209E">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BC30F746">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BC8E0B26">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F0849064">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D31697FE">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7CDA3460">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96A60BB2">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1">
    <w:nsid w:val="2FBD3437"/>
    <w:multiLevelType w:val="hybridMultilevel"/>
    <w:tmpl w:val="C10A472E"/>
    <w:lvl w:ilvl="0" w:tplc="1B947B38">
      <w:start w:val="1"/>
      <w:numFmt w:val="upperRoman"/>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879E3CE0">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A6F6AD60">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B6DC9C04">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CEFC576E">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88DA8078">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0E1A5C22">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17103A5A">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ECDC56F6">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2">
    <w:nsid w:val="354B3BF8"/>
    <w:multiLevelType w:val="hybridMultilevel"/>
    <w:tmpl w:val="BBE86016"/>
    <w:lvl w:ilvl="0" w:tplc="AE02360C">
      <w:start w:val="1"/>
      <w:numFmt w:val="upperRoman"/>
      <w:lvlText w:val="%1"/>
      <w:lvlJc w:val="left"/>
      <w:pPr>
        <w:ind w:left="196"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C1067C96">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0B40EA8E">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DE9EFED2">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7CE8417C">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C7626F4C">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0EFE7C60">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F96643B4">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A0CE69A2">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3">
    <w:nsid w:val="50C303FE"/>
    <w:multiLevelType w:val="hybridMultilevel"/>
    <w:tmpl w:val="A08231BA"/>
    <w:lvl w:ilvl="0" w:tplc="16121888">
      <w:start w:val="2"/>
      <w:numFmt w:val="upperRoman"/>
      <w:lvlText w:val="%1"/>
      <w:lvlJc w:val="left"/>
      <w:pPr>
        <w:ind w:left="286"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9F762356">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006A1F78">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B0DC847A">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A064BE66">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DF7C509A">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B7AA74B4">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BB0AE228">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CC601F26">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4">
    <w:nsid w:val="54A86CA2"/>
    <w:multiLevelType w:val="hybridMultilevel"/>
    <w:tmpl w:val="90941FEA"/>
    <w:lvl w:ilvl="0" w:tplc="2F0EB7DC">
      <w:start w:val="1"/>
      <w:numFmt w:val="upperRoman"/>
      <w:lvlText w:val="%1."/>
      <w:lvlJc w:val="left"/>
      <w:pPr>
        <w:ind w:left="2138" w:hanging="720"/>
      </w:pPr>
      <w:rPr>
        <w:rFonts w:hint="default"/>
      </w:rPr>
    </w:lvl>
    <w:lvl w:ilvl="1" w:tplc="19BCB5BE" w:tentative="1">
      <w:start w:val="1"/>
      <w:numFmt w:val="lowerLetter"/>
      <w:lvlText w:val="%2."/>
      <w:lvlJc w:val="left"/>
      <w:pPr>
        <w:ind w:left="1800" w:hanging="360"/>
      </w:pPr>
    </w:lvl>
    <w:lvl w:ilvl="2" w:tplc="B53C5DA8" w:tentative="1">
      <w:start w:val="1"/>
      <w:numFmt w:val="lowerRoman"/>
      <w:lvlText w:val="%3."/>
      <w:lvlJc w:val="right"/>
      <w:pPr>
        <w:ind w:left="2520" w:hanging="180"/>
      </w:pPr>
    </w:lvl>
    <w:lvl w:ilvl="3" w:tplc="50B45FA2" w:tentative="1">
      <w:start w:val="1"/>
      <w:numFmt w:val="decimal"/>
      <w:lvlText w:val="%4."/>
      <w:lvlJc w:val="left"/>
      <w:pPr>
        <w:ind w:left="3240" w:hanging="360"/>
      </w:pPr>
    </w:lvl>
    <w:lvl w:ilvl="4" w:tplc="3056D854" w:tentative="1">
      <w:start w:val="1"/>
      <w:numFmt w:val="lowerLetter"/>
      <w:lvlText w:val="%5."/>
      <w:lvlJc w:val="left"/>
      <w:pPr>
        <w:ind w:left="3960" w:hanging="360"/>
      </w:pPr>
    </w:lvl>
    <w:lvl w:ilvl="5" w:tplc="C10C6C42" w:tentative="1">
      <w:start w:val="1"/>
      <w:numFmt w:val="lowerRoman"/>
      <w:lvlText w:val="%6."/>
      <w:lvlJc w:val="right"/>
      <w:pPr>
        <w:ind w:left="4680" w:hanging="180"/>
      </w:pPr>
    </w:lvl>
    <w:lvl w:ilvl="6" w:tplc="82D6ADB8" w:tentative="1">
      <w:start w:val="1"/>
      <w:numFmt w:val="decimal"/>
      <w:lvlText w:val="%7."/>
      <w:lvlJc w:val="left"/>
      <w:pPr>
        <w:ind w:left="5400" w:hanging="360"/>
      </w:pPr>
    </w:lvl>
    <w:lvl w:ilvl="7" w:tplc="16D44930" w:tentative="1">
      <w:start w:val="1"/>
      <w:numFmt w:val="lowerLetter"/>
      <w:lvlText w:val="%8."/>
      <w:lvlJc w:val="left"/>
      <w:pPr>
        <w:ind w:left="6120" w:hanging="360"/>
      </w:pPr>
    </w:lvl>
    <w:lvl w:ilvl="8" w:tplc="3EACD24E" w:tentative="1">
      <w:start w:val="1"/>
      <w:numFmt w:val="lowerRoman"/>
      <w:lvlText w:val="%9."/>
      <w:lvlJc w:val="right"/>
      <w:pPr>
        <w:ind w:left="6840" w:hanging="180"/>
      </w:pPr>
    </w:lvl>
  </w:abstractNum>
  <w:abstractNum w:abstractNumId="5">
    <w:nsid w:val="5A2866CC"/>
    <w:multiLevelType w:val="hybridMultilevel"/>
    <w:tmpl w:val="CB10C9EC"/>
    <w:lvl w:ilvl="0" w:tplc="1512BB8E">
      <w:start w:val="1"/>
      <w:numFmt w:val="upperRoman"/>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ACEEABDA">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4118BABC">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45846FAA">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40A0C1F2">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F1923706">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712E8040">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A15E4286">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80B4D6F6">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6">
    <w:nsid w:val="5CDF1821"/>
    <w:multiLevelType w:val="hybridMultilevel"/>
    <w:tmpl w:val="CC1A752A"/>
    <w:lvl w:ilvl="0" w:tplc="4C68C976">
      <w:start w:val="1"/>
      <w:numFmt w:val="upperRoman"/>
      <w:lvlText w:val="%1"/>
      <w:lvlJc w:val="left"/>
      <w:pPr>
        <w:ind w:left="286"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4E6608B8">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D040B0EE">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20B06506">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1040AE44">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DFF67BE6">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C06800A4">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018A52FA">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918E744A">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7">
    <w:nsid w:val="651E0DD1"/>
    <w:multiLevelType w:val="hybridMultilevel"/>
    <w:tmpl w:val="6888ACC4"/>
    <w:lvl w:ilvl="0" w:tplc="58F40C1A">
      <w:start w:val="1"/>
      <w:numFmt w:val="lowerLetter"/>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8C38E6FE">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3BBE427C">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1D76885A">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8D5A19CE">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38046D56">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1FA08B56">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F6280BEA">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59E2BB0E">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8">
    <w:nsid w:val="69911E3B"/>
    <w:multiLevelType w:val="hybridMultilevel"/>
    <w:tmpl w:val="0E5E7A70"/>
    <w:lvl w:ilvl="0" w:tplc="B41C0B56">
      <w:start w:val="1"/>
      <w:numFmt w:val="upperRoman"/>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5AC234DA">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F4888664">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44F86598">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D0B064E8">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8B62B3D0">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C9741A70">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7F681BB0">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9FEEE338">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9">
    <w:nsid w:val="6A296E1B"/>
    <w:multiLevelType w:val="hybridMultilevel"/>
    <w:tmpl w:val="8DC2F25C"/>
    <w:lvl w:ilvl="0" w:tplc="732E1F04">
      <w:start w:val="1"/>
      <w:numFmt w:val="upperRoman"/>
      <w:lvlText w:val="%1"/>
      <w:lvlJc w:val="left"/>
      <w:pPr>
        <w:ind w:left="261"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3E8E3786">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808E28C8">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F864C10A">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4480519A">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E7E4C116">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EFFE8438">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DD4AF616">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62FCD2FA">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10">
    <w:nsid w:val="73223A3B"/>
    <w:multiLevelType w:val="hybridMultilevel"/>
    <w:tmpl w:val="5AE21D10"/>
    <w:lvl w:ilvl="0" w:tplc="52CA72BC">
      <w:start w:val="1"/>
      <w:numFmt w:val="upperRoman"/>
      <w:lvlText w:val="%1"/>
      <w:lvlJc w:val="left"/>
      <w:pPr>
        <w:ind w:left="1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3028E060">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6EB49124">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B4F6E4E0">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231AE3B0">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5F70C8C8">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4F1A3138">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7D688546">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4A144210">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abstractNum w:abstractNumId="11">
    <w:nsid w:val="79590E77"/>
    <w:multiLevelType w:val="hybridMultilevel"/>
    <w:tmpl w:val="5DEEE0C0"/>
    <w:lvl w:ilvl="0" w:tplc="D8E69842">
      <w:start w:val="1"/>
      <w:numFmt w:val="upperRoman"/>
      <w:lvlText w:val="%1"/>
      <w:lvlJc w:val="left"/>
      <w:pPr>
        <w:ind w:left="131"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1" w:tplc="9F1A2BA8">
      <w:start w:val="1"/>
      <w:numFmt w:val="lowerLetter"/>
      <w:lvlText w:val="%2"/>
      <w:lvlJc w:val="left"/>
      <w:pPr>
        <w:ind w:left="10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2" w:tplc="2B969AE4">
      <w:start w:val="1"/>
      <w:numFmt w:val="lowerRoman"/>
      <w:lvlText w:val="%3"/>
      <w:lvlJc w:val="left"/>
      <w:pPr>
        <w:ind w:left="18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3" w:tplc="8F5E77AA">
      <w:start w:val="1"/>
      <w:numFmt w:val="decimal"/>
      <w:lvlText w:val="%4"/>
      <w:lvlJc w:val="left"/>
      <w:pPr>
        <w:ind w:left="25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4" w:tplc="27C61CCA">
      <w:start w:val="1"/>
      <w:numFmt w:val="lowerLetter"/>
      <w:lvlText w:val="%5"/>
      <w:lvlJc w:val="left"/>
      <w:pPr>
        <w:ind w:left="324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5" w:tplc="B4BE680C">
      <w:start w:val="1"/>
      <w:numFmt w:val="lowerRoman"/>
      <w:lvlText w:val="%6"/>
      <w:lvlJc w:val="left"/>
      <w:pPr>
        <w:ind w:left="396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6" w:tplc="12743932">
      <w:start w:val="1"/>
      <w:numFmt w:val="decimal"/>
      <w:lvlText w:val="%7"/>
      <w:lvlJc w:val="left"/>
      <w:pPr>
        <w:ind w:left="468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7" w:tplc="B9C8D32A">
      <w:start w:val="1"/>
      <w:numFmt w:val="lowerLetter"/>
      <w:lvlText w:val="%8"/>
      <w:lvlJc w:val="left"/>
      <w:pPr>
        <w:ind w:left="540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lvl w:ilvl="8" w:tplc="AE86E2B4">
      <w:start w:val="1"/>
      <w:numFmt w:val="lowerRoman"/>
      <w:lvlText w:val="%9"/>
      <w:lvlJc w:val="left"/>
      <w:pPr>
        <w:ind w:left="6120" w:firstLine="0"/>
      </w:pPr>
      <w:rPr>
        <w:rFonts w:ascii="Arial" w:eastAsia="Arial" w:hAnsi="Arial" w:cs="Arial"/>
        <w:b w:val="0"/>
        <w:i w:val="0"/>
        <w:strike w:val="0"/>
        <w:dstrike w:val="0"/>
        <w:color w:val="333333"/>
        <w:sz w:val="23"/>
        <w:szCs w:val="23"/>
        <w:u w:val="none" w:color="000000"/>
        <w:effect w:val="none"/>
        <w:bdr w:val="none" w:sz="0" w:space="0" w:color="auto" w:frame="1"/>
        <w:vertAlign w:val="baseline"/>
      </w:rPr>
    </w:lvl>
  </w:abstractNum>
  <w:num w:numId="1">
    <w:abstractNumId w:val="4"/>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F12"/>
    <w:rsid w:val="0002166A"/>
    <w:rsid w:val="0004302F"/>
    <w:rsid w:val="00061DF0"/>
    <w:rsid w:val="00085A13"/>
    <w:rsid w:val="000865DC"/>
    <w:rsid w:val="00092E1B"/>
    <w:rsid w:val="000A6439"/>
    <w:rsid w:val="000B506F"/>
    <w:rsid w:val="00121DEF"/>
    <w:rsid w:val="00124C3E"/>
    <w:rsid w:val="00143021"/>
    <w:rsid w:val="00143F91"/>
    <w:rsid w:val="001807BC"/>
    <w:rsid w:val="00197009"/>
    <w:rsid w:val="001A4716"/>
    <w:rsid w:val="001B63AF"/>
    <w:rsid w:val="001D364F"/>
    <w:rsid w:val="001D4056"/>
    <w:rsid w:val="001F2B50"/>
    <w:rsid w:val="001F2D5C"/>
    <w:rsid w:val="00211D26"/>
    <w:rsid w:val="0021634C"/>
    <w:rsid w:val="002220C1"/>
    <w:rsid w:val="0023031E"/>
    <w:rsid w:val="0023130C"/>
    <w:rsid w:val="002318B7"/>
    <w:rsid w:val="00232B35"/>
    <w:rsid w:val="0024564B"/>
    <w:rsid w:val="002462E5"/>
    <w:rsid w:val="00255AAD"/>
    <w:rsid w:val="002739A0"/>
    <w:rsid w:val="00277B37"/>
    <w:rsid w:val="002A54A6"/>
    <w:rsid w:val="002C0774"/>
    <w:rsid w:val="002C0B34"/>
    <w:rsid w:val="002E442D"/>
    <w:rsid w:val="002E718B"/>
    <w:rsid w:val="002F260C"/>
    <w:rsid w:val="002F357C"/>
    <w:rsid w:val="0035133F"/>
    <w:rsid w:val="00353923"/>
    <w:rsid w:val="003556EF"/>
    <w:rsid w:val="00355BE4"/>
    <w:rsid w:val="0036426E"/>
    <w:rsid w:val="00364A90"/>
    <w:rsid w:val="0039555E"/>
    <w:rsid w:val="003B1246"/>
    <w:rsid w:val="003B29AF"/>
    <w:rsid w:val="003C1A0C"/>
    <w:rsid w:val="003E4D54"/>
    <w:rsid w:val="003E6421"/>
    <w:rsid w:val="003E68D6"/>
    <w:rsid w:val="004030F4"/>
    <w:rsid w:val="00420060"/>
    <w:rsid w:val="00451A16"/>
    <w:rsid w:val="00453F29"/>
    <w:rsid w:val="0047523F"/>
    <w:rsid w:val="004808E3"/>
    <w:rsid w:val="00493F76"/>
    <w:rsid w:val="00494AD6"/>
    <w:rsid w:val="00497B4A"/>
    <w:rsid w:val="004A1A06"/>
    <w:rsid w:val="004B3CA6"/>
    <w:rsid w:val="004B5C89"/>
    <w:rsid w:val="004B6983"/>
    <w:rsid w:val="004D0ABD"/>
    <w:rsid w:val="004D151A"/>
    <w:rsid w:val="004D4EFF"/>
    <w:rsid w:val="004D50D0"/>
    <w:rsid w:val="004E1F15"/>
    <w:rsid w:val="004E53DE"/>
    <w:rsid w:val="005076A7"/>
    <w:rsid w:val="00523C6D"/>
    <w:rsid w:val="0054027B"/>
    <w:rsid w:val="00544D78"/>
    <w:rsid w:val="005451F0"/>
    <w:rsid w:val="005535D0"/>
    <w:rsid w:val="005571D1"/>
    <w:rsid w:val="0056216C"/>
    <w:rsid w:val="005622D1"/>
    <w:rsid w:val="00591742"/>
    <w:rsid w:val="005B6C63"/>
    <w:rsid w:val="005B7AEA"/>
    <w:rsid w:val="005C2294"/>
    <w:rsid w:val="005C70A8"/>
    <w:rsid w:val="005E1D8C"/>
    <w:rsid w:val="005E435B"/>
    <w:rsid w:val="005F1246"/>
    <w:rsid w:val="00621016"/>
    <w:rsid w:val="00634485"/>
    <w:rsid w:val="00647DB2"/>
    <w:rsid w:val="00657B42"/>
    <w:rsid w:val="00660921"/>
    <w:rsid w:val="0066465B"/>
    <w:rsid w:val="00670650"/>
    <w:rsid w:val="0067456F"/>
    <w:rsid w:val="00686CD2"/>
    <w:rsid w:val="006921AF"/>
    <w:rsid w:val="006A5F2B"/>
    <w:rsid w:val="006B2EB7"/>
    <w:rsid w:val="006C1608"/>
    <w:rsid w:val="006C2949"/>
    <w:rsid w:val="006E1D1A"/>
    <w:rsid w:val="007079E7"/>
    <w:rsid w:val="0072194A"/>
    <w:rsid w:val="00727CF2"/>
    <w:rsid w:val="00754D1C"/>
    <w:rsid w:val="0075684B"/>
    <w:rsid w:val="007A613A"/>
    <w:rsid w:val="007B3F6D"/>
    <w:rsid w:val="007C3750"/>
    <w:rsid w:val="007D7471"/>
    <w:rsid w:val="007E6620"/>
    <w:rsid w:val="007E7B14"/>
    <w:rsid w:val="0080478C"/>
    <w:rsid w:val="00823947"/>
    <w:rsid w:val="00826C6F"/>
    <w:rsid w:val="008337B3"/>
    <w:rsid w:val="00852A0E"/>
    <w:rsid w:val="00870B6A"/>
    <w:rsid w:val="00876811"/>
    <w:rsid w:val="00896F9F"/>
    <w:rsid w:val="008B2BC6"/>
    <w:rsid w:val="008C40F8"/>
    <w:rsid w:val="008D63BA"/>
    <w:rsid w:val="00960A5E"/>
    <w:rsid w:val="009642A7"/>
    <w:rsid w:val="00987528"/>
    <w:rsid w:val="009A6D2A"/>
    <w:rsid w:val="009B4049"/>
    <w:rsid w:val="009C4820"/>
    <w:rsid w:val="009D7FD0"/>
    <w:rsid w:val="009E26DD"/>
    <w:rsid w:val="009E2EB0"/>
    <w:rsid w:val="00A35209"/>
    <w:rsid w:val="00A47F54"/>
    <w:rsid w:val="00A52CC8"/>
    <w:rsid w:val="00A543B5"/>
    <w:rsid w:val="00A7588E"/>
    <w:rsid w:val="00AB1814"/>
    <w:rsid w:val="00AC4F64"/>
    <w:rsid w:val="00AD4DE9"/>
    <w:rsid w:val="00AE23BC"/>
    <w:rsid w:val="00B17B00"/>
    <w:rsid w:val="00B213D4"/>
    <w:rsid w:val="00B33019"/>
    <w:rsid w:val="00B3691F"/>
    <w:rsid w:val="00B463B8"/>
    <w:rsid w:val="00B65A1F"/>
    <w:rsid w:val="00B67DFF"/>
    <w:rsid w:val="00B7164D"/>
    <w:rsid w:val="00B7523D"/>
    <w:rsid w:val="00B94052"/>
    <w:rsid w:val="00BA033E"/>
    <w:rsid w:val="00BB548E"/>
    <w:rsid w:val="00BC7CE9"/>
    <w:rsid w:val="00BD233F"/>
    <w:rsid w:val="00BD3BE1"/>
    <w:rsid w:val="00BD550D"/>
    <w:rsid w:val="00BD5A9D"/>
    <w:rsid w:val="00BD73FD"/>
    <w:rsid w:val="00BF7D04"/>
    <w:rsid w:val="00C00FE9"/>
    <w:rsid w:val="00C02E61"/>
    <w:rsid w:val="00C21E48"/>
    <w:rsid w:val="00C24B52"/>
    <w:rsid w:val="00C41CBA"/>
    <w:rsid w:val="00C45954"/>
    <w:rsid w:val="00C643A2"/>
    <w:rsid w:val="00C72363"/>
    <w:rsid w:val="00CB021A"/>
    <w:rsid w:val="00D06FC0"/>
    <w:rsid w:val="00D31FF8"/>
    <w:rsid w:val="00D326E4"/>
    <w:rsid w:val="00D56B5C"/>
    <w:rsid w:val="00D5712E"/>
    <w:rsid w:val="00D67B94"/>
    <w:rsid w:val="00D943CB"/>
    <w:rsid w:val="00DA5F12"/>
    <w:rsid w:val="00DC69C1"/>
    <w:rsid w:val="00DD0D71"/>
    <w:rsid w:val="00DE55E9"/>
    <w:rsid w:val="00DE5626"/>
    <w:rsid w:val="00E04D9D"/>
    <w:rsid w:val="00E40865"/>
    <w:rsid w:val="00E42D85"/>
    <w:rsid w:val="00E478F7"/>
    <w:rsid w:val="00E50C94"/>
    <w:rsid w:val="00E70B50"/>
    <w:rsid w:val="00E802BE"/>
    <w:rsid w:val="00E94F02"/>
    <w:rsid w:val="00E95D80"/>
    <w:rsid w:val="00EC6057"/>
    <w:rsid w:val="00EE7B09"/>
    <w:rsid w:val="00EF0E78"/>
    <w:rsid w:val="00EF4073"/>
    <w:rsid w:val="00EF4B73"/>
    <w:rsid w:val="00F15C78"/>
    <w:rsid w:val="00F30A46"/>
    <w:rsid w:val="00F436DB"/>
    <w:rsid w:val="00F53D6E"/>
    <w:rsid w:val="00F55B49"/>
    <w:rsid w:val="00F67092"/>
    <w:rsid w:val="00F744C9"/>
    <w:rsid w:val="00F86681"/>
    <w:rsid w:val="00FB2C8E"/>
    <w:rsid w:val="00FC1D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12"/>
    <w:rPr>
      <w:rFonts w:ascii="Calibri" w:eastAsia="Calibri" w:hAnsi="Calibri" w:cs="Times New Roman"/>
    </w:rPr>
  </w:style>
  <w:style w:type="paragraph" w:styleId="Ttulo2">
    <w:name w:val="heading 2"/>
    <w:basedOn w:val="Normal"/>
    <w:next w:val="Normal"/>
    <w:link w:val="Ttulo2Char"/>
    <w:uiPriority w:val="9"/>
    <w:semiHidden/>
    <w:unhideWhenUsed/>
    <w:qFormat/>
    <w:rsid w:val="00DA5F12"/>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DA5F12"/>
    <w:pPr>
      <w:keepNext/>
      <w:keepLines/>
      <w:spacing w:before="200" w:after="0" w:line="360" w:lineRule="auto"/>
      <w:ind w:firstLine="709"/>
      <w:jc w:val="both"/>
      <w:outlineLvl w:val="2"/>
    </w:pPr>
    <w:rPr>
      <w:rFonts w:ascii="Cambria" w:eastAsia="Times New Roman" w:hAnsi="Cambria"/>
      <w:b/>
      <w:b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DA5F1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DA5F12"/>
    <w:rPr>
      <w:rFonts w:ascii="Cambria" w:eastAsia="Times New Roman" w:hAnsi="Cambria" w:cs="Times New Roman"/>
      <w:b/>
      <w:bCs/>
      <w:color w:val="4F81BD"/>
      <w:sz w:val="24"/>
    </w:rPr>
  </w:style>
  <w:style w:type="character" w:styleId="Hyperlink">
    <w:name w:val="Hyperlink"/>
    <w:uiPriority w:val="99"/>
    <w:rsid w:val="00DA5F12"/>
    <w:rPr>
      <w:color w:val="0000FF"/>
      <w:u w:val="single"/>
    </w:rPr>
  </w:style>
  <w:style w:type="paragraph" w:styleId="Cabealho">
    <w:name w:val="header"/>
    <w:basedOn w:val="Normal"/>
    <w:link w:val="CabealhoChar"/>
    <w:rsid w:val="00DA5F12"/>
    <w:pPr>
      <w:tabs>
        <w:tab w:val="center" w:pos="4252"/>
        <w:tab w:val="right" w:pos="8504"/>
      </w:tabs>
    </w:pPr>
  </w:style>
  <w:style w:type="character" w:customStyle="1" w:styleId="CabealhoChar">
    <w:name w:val="Cabeçalho Char"/>
    <w:basedOn w:val="Fontepargpadro"/>
    <w:link w:val="Cabealho"/>
    <w:rsid w:val="00DA5F12"/>
    <w:rPr>
      <w:rFonts w:ascii="Calibri" w:eastAsia="Calibri" w:hAnsi="Calibri" w:cs="Times New Roman"/>
    </w:rPr>
  </w:style>
  <w:style w:type="paragraph" w:customStyle="1" w:styleId="texto1">
    <w:name w:val="texto1"/>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DA5F1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DA5F12"/>
    <w:rPr>
      <w:b/>
      <w:bCs/>
    </w:rPr>
  </w:style>
  <w:style w:type="character" w:styleId="Refdenotaderodap">
    <w:name w:val="footnote reference"/>
    <w:uiPriority w:val="99"/>
    <w:semiHidden/>
    <w:unhideWhenUsed/>
    <w:rsid w:val="00DA5F12"/>
    <w:rPr>
      <w:vertAlign w:val="superscript"/>
    </w:rPr>
  </w:style>
  <w:style w:type="paragraph" w:styleId="PargrafodaLista">
    <w:name w:val="List Paragraph"/>
    <w:basedOn w:val="Normal"/>
    <w:uiPriority w:val="34"/>
    <w:qFormat/>
    <w:rsid w:val="00DA5F12"/>
    <w:pPr>
      <w:spacing w:after="0" w:line="360" w:lineRule="auto"/>
      <w:ind w:left="720" w:firstLine="709"/>
      <w:contextualSpacing/>
      <w:jc w:val="both"/>
    </w:pPr>
    <w:rPr>
      <w:rFonts w:ascii="Times New Roman" w:hAnsi="Times New Roman"/>
      <w:sz w:val="24"/>
    </w:rPr>
  </w:style>
  <w:style w:type="paragraph" w:customStyle="1" w:styleId="text-center">
    <w:name w:val="text-center"/>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ublicado-dou">
    <w:name w:val="publicado-dou"/>
    <w:basedOn w:val="Fontepargpadro"/>
    <w:rsid w:val="00DA5F12"/>
  </w:style>
  <w:style w:type="character" w:customStyle="1" w:styleId="publicado-dou-data">
    <w:name w:val="publicado-dou-data"/>
    <w:basedOn w:val="Fontepargpadro"/>
    <w:rsid w:val="00DA5F12"/>
  </w:style>
  <w:style w:type="character" w:customStyle="1" w:styleId="pipe">
    <w:name w:val="pipe"/>
    <w:basedOn w:val="Fontepargpadro"/>
    <w:rsid w:val="00DA5F12"/>
  </w:style>
  <w:style w:type="character" w:customStyle="1" w:styleId="edicao-dou">
    <w:name w:val="edicao-dou"/>
    <w:basedOn w:val="Fontepargpadro"/>
    <w:rsid w:val="00DA5F12"/>
  </w:style>
  <w:style w:type="character" w:customStyle="1" w:styleId="edicao-dou-data">
    <w:name w:val="edicao-dou-data"/>
    <w:basedOn w:val="Fontepargpadro"/>
    <w:rsid w:val="00DA5F12"/>
  </w:style>
  <w:style w:type="character" w:customStyle="1" w:styleId="secao-dou">
    <w:name w:val="secao-dou"/>
    <w:basedOn w:val="Fontepargpadro"/>
    <w:rsid w:val="00DA5F12"/>
  </w:style>
  <w:style w:type="character" w:customStyle="1" w:styleId="secao-dou-data">
    <w:name w:val="secao-dou-data"/>
    <w:basedOn w:val="Fontepargpadro"/>
    <w:rsid w:val="00DA5F12"/>
  </w:style>
  <w:style w:type="character" w:customStyle="1" w:styleId="orgao-dou">
    <w:name w:val="orgao-dou"/>
    <w:basedOn w:val="Fontepargpadro"/>
    <w:rsid w:val="00DA5F12"/>
  </w:style>
  <w:style w:type="character" w:customStyle="1" w:styleId="orgao-dou-data">
    <w:name w:val="orgao-dou-data"/>
    <w:basedOn w:val="Fontepargpadro"/>
    <w:rsid w:val="00DA5F12"/>
  </w:style>
  <w:style w:type="paragraph" w:customStyle="1" w:styleId="dou-paragraph">
    <w:name w:val="dou-paragraph"/>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dentifica">
    <w:name w:val="identific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menta">
    <w:name w:val="ement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ssina">
    <w:name w:val="assin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A5F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5F12"/>
    <w:rPr>
      <w:rFonts w:ascii="Tahoma" w:eastAsia="Calibri" w:hAnsi="Tahoma" w:cs="Tahoma"/>
      <w:sz w:val="16"/>
      <w:szCs w:val="16"/>
    </w:rPr>
  </w:style>
  <w:style w:type="paragraph" w:styleId="Rodap">
    <w:name w:val="footer"/>
    <w:basedOn w:val="Normal"/>
    <w:link w:val="RodapChar"/>
    <w:uiPriority w:val="99"/>
    <w:unhideWhenUsed/>
    <w:rsid w:val="003556EF"/>
    <w:pPr>
      <w:tabs>
        <w:tab w:val="center" w:pos="4252"/>
        <w:tab w:val="right" w:pos="8504"/>
      </w:tabs>
      <w:spacing w:after="0" w:line="240" w:lineRule="auto"/>
    </w:pPr>
  </w:style>
  <w:style w:type="character" w:customStyle="1" w:styleId="RodapChar">
    <w:name w:val="Rodapé Char"/>
    <w:basedOn w:val="Fontepargpadro"/>
    <w:link w:val="Rodap"/>
    <w:uiPriority w:val="99"/>
    <w:rsid w:val="003556E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F12"/>
    <w:rPr>
      <w:rFonts w:ascii="Calibri" w:eastAsia="Calibri" w:hAnsi="Calibri" w:cs="Times New Roman"/>
    </w:rPr>
  </w:style>
  <w:style w:type="paragraph" w:styleId="Ttulo2">
    <w:name w:val="heading 2"/>
    <w:basedOn w:val="Normal"/>
    <w:next w:val="Normal"/>
    <w:link w:val="Ttulo2Char"/>
    <w:uiPriority w:val="9"/>
    <w:semiHidden/>
    <w:unhideWhenUsed/>
    <w:qFormat/>
    <w:rsid w:val="00DA5F12"/>
    <w:pPr>
      <w:keepNext/>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har"/>
    <w:uiPriority w:val="9"/>
    <w:semiHidden/>
    <w:unhideWhenUsed/>
    <w:qFormat/>
    <w:rsid w:val="00DA5F12"/>
    <w:pPr>
      <w:keepNext/>
      <w:keepLines/>
      <w:spacing w:before="200" w:after="0" w:line="360" w:lineRule="auto"/>
      <w:ind w:firstLine="709"/>
      <w:jc w:val="both"/>
      <w:outlineLvl w:val="2"/>
    </w:pPr>
    <w:rPr>
      <w:rFonts w:ascii="Cambria" w:eastAsia="Times New Roman" w:hAnsi="Cambria"/>
      <w:b/>
      <w:bCs/>
      <w:color w:val="4F81BD"/>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DA5F12"/>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DA5F12"/>
    <w:rPr>
      <w:rFonts w:ascii="Cambria" w:eastAsia="Times New Roman" w:hAnsi="Cambria" w:cs="Times New Roman"/>
      <w:b/>
      <w:bCs/>
      <w:color w:val="4F81BD"/>
      <w:sz w:val="24"/>
    </w:rPr>
  </w:style>
  <w:style w:type="character" w:styleId="Hyperlink">
    <w:name w:val="Hyperlink"/>
    <w:uiPriority w:val="99"/>
    <w:rsid w:val="00DA5F12"/>
    <w:rPr>
      <w:color w:val="0000FF"/>
      <w:u w:val="single"/>
    </w:rPr>
  </w:style>
  <w:style w:type="paragraph" w:styleId="Cabealho">
    <w:name w:val="header"/>
    <w:basedOn w:val="Normal"/>
    <w:link w:val="CabealhoChar"/>
    <w:rsid w:val="00DA5F12"/>
    <w:pPr>
      <w:tabs>
        <w:tab w:val="center" w:pos="4252"/>
        <w:tab w:val="right" w:pos="8504"/>
      </w:tabs>
    </w:pPr>
  </w:style>
  <w:style w:type="character" w:customStyle="1" w:styleId="CabealhoChar">
    <w:name w:val="Cabeçalho Char"/>
    <w:basedOn w:val="Fontepargpadro"/>
    <w:link w:val="Cabealho"/>
    <w:rsid w:val="00DA5F12"/>
    <w:rPr>
      <w:rFonts w:ascii="Calibri" w:eastAsia="Calibri" w:hAnsi="Calibri" w:cs="Times New Roman"/>
    </w:rPr>
  </w:style>
  <w:style w:type="paragraph" w:customStyle="1" w:styleId="texto1">
    <w:name w:val="texto1"/>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styleId="NormalWeb">
    <w:name w:val="Normal (Web)"/>
    <w:basedOn w:val="Normal"/>
    <w:uiPriority w:val="99"/>
    <w:unhideWhenUsed/>
    <w:rsid w:val="00DA5F12"/>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DA5F12"/>
    <w:rPr>
      <w:b/>
      <w:bCs/>
    </w:rPr>
  </w:style>
  <w:style w:type="character" w:styleId="Refdenotaderodap">
    <w:name w:val="footnote reference"/>
    <w:uiPriority w:val="99"/>
    <w:semiHidden/>
    <w:unhideWhenUsed/>
    <w:rsid w:val="00DA5F12"/>
    <w:rPr>
      <w:vertAlign w:val="superscript"/>
    </w:rPr>
  </w:style>
  <w:style w:type="paragraph" w:styleId="PargrafodaLista">
    <w:name w:val="List Paragraph"/>
    <w:basedOn w:val="Normal"/>
    <w:uiPriority w:val="34"/>
    <w:qFormat/>
    <w:rsid w:val="00DA5F12"/>
    <w:pPr>
      <w:spacing w:after="0" w:line="360" w:lineRule="auto"/>
      <w:ind w:left="720" w:firstLine="709"/>
      <w:contextualSpacing/>
      <w:jc w:val="both"/>
    </w:pPr>
    <w:rPr>
      <w:rFonts w:ascii="Times New Roman" w:hAnsi="Times New Roman"/>
      <w:sz w:val="24"/>
    </w:rPr>
  </w:style>
  <w:style w:type="paragraph" w:customStyle="1" w:styleId="text-center">
    <w:name w:val="text-center"/>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ublicado-dou">
    <w:name w:val="publicado-dou"/>
    <w:basedOn w:val="Fontepargpadro"/>
    <w:rsid w:val="00DA5F12"/>
  </w:style>
  <w:style w:type="character" w:customStyle="1" w:styleId="publicado-dou-data">
    <w:name w:val="publicado-dou-data"/>
    <w:basedOn w:val="Fontepargpadro"/>
    <w:rsid w:val="00DA5F12"/>
  </w:style>
  <w:style w:type="character" w:customStyle="1" w:styleId="pipe">
    <w:name w:val="pipe"/>
    <w:basedOn w:val="Fontepargpadro"/>
    <w:rsid w:val="00DA5F12"/>
  </w:style>
  <w:style w:type="character" w:customStyle="1" w:styleId="edicao-dou">
    <w:name w:val="edicao-dou"/>
    <w:basedOn w:val="Fontepargpadro"/>
    <w:rsid w:val="00DA5F12"/>
  </w:style>
  <w:style w:type="character" w:customStyle="1" w:styleId="edicao-dou-data">
    <w:name w:val="edicao-dou-data"/>
    <w:basedOn w:val="Fontepargpadro"/>
    <w:rsid w:val="00DA5F12"/>
  </w:style>
  <w:style w:type="character" w:customStyle="1" w:styleId="secao-dou">
    <w:name w:val="secao-dou"/>
    <w:basedOn w:val="Fontepargpadro"/>
    <w:rsid w:val="00DA5F12"/>
  </w:style>
  <w:style w:type="character" w:customStyle="1" w:styleId="secao-dou-data">
    <w:name w:val="secao-dou-data"/>
    <w:basedOn w:val="Fontepargpadro"/>
    <w:rsid w:val="00DA5F12"/>
  </w:style>
  <w:style w:type="character" w:customStyle="1" w:styleId="orgao-dou">
    <w:name w:val="orgao-dou"/>
    <w:basedOn w:val="Fontepargpadro"/>
    <w:rsid w:val="00DA5F12"/>
  </w:style>
  <w:style w:type="character" w:customStyle="1" w:styleId="orgao-dou-data">
    <w:name w:val="orgao-dou-data"/>
    <w:basedOn w:val="Fontepargpadro"/>
    <w:rsid w:val="00DA5F12"/>
  </w:style>
  <w:style w:type="paragraph" w:customStyle="1" w:styleId="dou-paragraph">
    <w:name w:val="dou-paragraph"/>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identifica">
    <w:name w:val="identific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ementa">
    <w:name w:val="ement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ssina">
    <w:name w:val="assina"/>
    <w:basedOn w:val="Normal"/>
    <w:rsid w:val="00DA5F12"/>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DA5F1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A5F12"/>
    <w:rPr>
      <w:rFonts w:ascii="Tahoma" w:eastAsia="Calibri" w:hAnsi="Tahoma" w:cs="Tahoma"/>
      <w:sz w:val="16"/>
      <w:szCs w:val="16"/>
    </w:rPr>
  </w:style>
  <w:style w:type="paragraph" w:styleId="Rodap">
    <w:name w:val="footer"/>
    <w:basedOn w:val="Normal"/>
    <w:link w:val="RodapChar"/>
    <w:uiPriority w:val="99"/>
    <w:unhideWhenUsed/>
    <w:rsid w:val="003556EF"/>
    <w:pPr>
      <w:tabs>
        <w:tab w:val="center" w:pos="4252"/>
        <w:tab w:val="right" w:pos="8504"/>
      </w:tabs>
      <w:spacing w:after="0" w:line="240" w:lineRule="auto"/>
    </w:pPr>
  </w:style>
  <w:style w:type="character" w:customStyle="1" w:styleId="RodapChar">
    <w:name w:val="Rodapé Char"/>
    <w:basedOn w:val="Fontepargpadro"/>
    <w:link w:val="Rodap"/>
    <w:uiPriority w:val="99"/>
    <w:rsid w:val="003556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63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3CB2E-66C8-41E3-9345-59AF50320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3628</Words>
  <Characters>19592</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dc:creator>
  <cp:lastModifiedBy>Usuario</cp:lastModifiedBy>
  <cp:revision>11</cp:revision>
  <cp:lastPrinted>2021-11-03T13:17:00Z</cp:lastPrinted>
  <dcterms:created xsi:type="dcterms:W3CDTF">2022-04-28T14:52:00Z</dcterms:created>
  <dcterms:modified xsi:type="dcterms:W3CDTF">2022-04-28T17:01:00Z</dcterms:modified>
</cp:coreProperties>
</file>