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6F512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6F512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6F5122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6F512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3D1035">
        <w:rPr>
          <w:rFonts w:ascii="Arial" w:hAnsi="Arial" w:cs="Arial"/>
          <w:b/>
          <w:sz w:val="24"/>
          <w:szCs w:val="24"/>
        </w:rPr>
        <w:t xml:space="preserve"> Projeto de Lei n° 1.</w:t>
      </w:r>
      <w:r w:rsidR="007A4A3C" w:rsidRPr="003D1035">
        <w:rPr>
          <w:rFonts w:ascii="Arial" w:hAnsi="Arial" w:cs="Arial"/>
          <w:b/>
          <w:sz w:val="24"/>
          <w:szCs w:val="24"/>
        </w:rPr>
        <w:t>1</w:t>
      </w:r>
      <w:r w:rsidR="00F4774F">
        <w:rPr>
          <w:rFonts w:ascii="Arial" w:hAnsi="Arial" w:cs="Arial"/>
          <w:b/>
          <w:sz w:val="24"/>
          <w:szCs w:val="24"/>
        </w:rPr>
        <w:t>9</w:t>
      </w:r>
      <w:r w:rsidR="00AC2D22">
        <w:rPr>
          <w:rFonts w:ascii="Arial" w:hAnsi="Arial" w:cs="Arial"/>
          <w:b/>
          <w:sz w:val="24"/>
          <w:szCs w:val="24"/>
        </w:rPr>
        <w:t>6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F4774F">
        <w:rPr>
          <w:rFonts w:ascii="Arial" w:hAnsi="Arial" w:cs="Arial"/>
          <w:b/>
          <w:sz w:val="24"/>
          <w:szCs w:val="24"/>
        </w:rPr>
        <w:t>28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 de </w:t>
      </w:r>
      <w:r w:rsidR="00F4774F">
        <w:rPr>
          <w:rFonts w:ascii="Arial" w:hAnsi="Arial" w:cs="Arial"/>
          <w:b/>
          <w:sz w:val="24"/>
          <w:szCs w:val="24"/>
        </w:rPr>
        <w:t>julh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Pr="003D1035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3D1035" w:rsidRDefault="00F4774F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F4774F">
        <w:rPr>
          <w:rFonts w:ascii="Arial" w:hAnsi="Arial" w:cs="Arial"/>
          <w:b/>
          <w:bCs/>
          <w:sz w:val="24"/>
          <w:szCs w:val="24"/>
        </w:rPr>
        <w:t>DISPÕE SOBRE A DENOMINAÇÃO DE COMPLEXO ESPORTIVO NO MUNICÍPIO DE MONTE AZUL PAULIST</w:t>
      </w:r>
      <w:r>
        <w:rPr>
          <w:rFonts w:ascii="Arial" w:hAnsi="Arial" w:cs="Arial"/>
          <w:b/>
          <w:bCs/>
          <w:sz w:val="24"/>
          <w:szCs w:val="24"/>
        </w:rPr>
        <w:t>A-SP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="006F5122" w:rsidRPr="003D1035">
        <w:rPr>
          <w:rFonts w:ascii="Arial" w:hAnsi="Arial" w:cs="Arial"/>
          <w:b/>
          <w:bCs/>
          <w:sz w:val="24"/>
          <w:szCs w:val="24"/>
        </w:rPr>
        <w:t>.</w:t>
      </w:r>
    </w:p>
    <w:p w:rsidR="00AC2D22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6F51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S</w:t>
      </w:r>
      <w:r w:rsidRPr="003D103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3D1035" w:rsidRDefault="006F5122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Esta</w:t>
      </w:r>
      <w:r w:rsidR="003E68D6" w:rsidRPr="003D1035">
        <w:rPr>
          <w:rFonts w:ascii="Arial" w:hAnsi="Arial" w:cs="Arial"/>
          <w:sz w:val="24"/>
          <w:szCs w:val="24"/>
        </w:rPr>
        <w:t>s</w:t>
      </w:r>
      <w:r w:rsidR="00B17B00" w:rsidRPr="003D1035">
        <w:rPr>
          <w:rFonts w:ascii="Arial" w:hAnsi="Arial" w:cs="Arial"/>
          <w:sz w:val="24"/>
          <w:szCs w:val="24"/>
        </w:rPr>
        <w:t xml:space="preserve"> Comiss</w:t>
      </w:r>
      <w:r w:rsidR="003E68D6" w:rsidRPr="003D1035">
        <w:rPr>
          <w:rFonts w:ascii="Arial" w:hAnsi="Arial" w:cs="Arial"/>
          <w:sz w:val="24"/>
          <w:szCs w:val="24"/>
        </w:rPr>
        <w:t>ões</w:t>
      </w:r>
      <w:r w:rsidRPr="003D1035">
        <w:rPr>
          <w:rFonts w:ascii="Arial" w:hAnsi="Arial" w:cs="Arial"/>
          <w:sz w:val="24"/>
          <w:szCs w:val="24"/>
        </w:rPr>
        <w:t xml:space="preserve"> de </w:t>
      </w:r>
      <w:r w:rsidR="00A543B5" w:rsidRPr="003D1035">
        <w:rPr>
          <w:rFonts w:ascii="Arial" w:hAnsi="Arial" w:cs="Arial"/>
          <w:sz w:val="24"/>
          <w:szCs w:val="24"/>
        </w:rPr>
        <w:t>C</w:t>
      </w:r>
      <w:r w:rsidR="00727CF2" w:rsidRPr="003D1035">
        <w:rPr>
          <w:rFonts w:ascii="Arial" w:hAnsi="Arial" w:cs="Arial"/>
          <w:sz w:val="24"/>
          <w:szCs w:val="24"/>
        </w:rPr>
        <w:t>o</w:t>
      </w:r>
      <w:r w:rsidR="00A543B5" w:rsidRPr="003D1035">
        <w:rPr>
          <w:rFonts w:ascii="Arial" w:hAnsi="Arial" w:cs="Arial"/>
          <w:sz w:val="24"/>
          <w:szCs w:val="24"/>
        </w:rPr>
        <w:t>nstituição, Justiça e Redação</w:t>
      </w:r>
      <w:r w:rsidR="003E68D6" w:rsidRPr="003D1035">
        <w:rPr>
          <w:rFonts w:ascii="Arial" w:hAnsi="Arial" w:cs="Arial"/>
          <w:sz w:val="24"/>
          <w:szCs w:val="24"/>
        </w:rPr>
        <w:t>;</w:t>
      </w:r>
      <w:r w:rsidR="003E68D6" w:rsidRPr="003D1035">
        <w:rPr>
          <w:sz w:val="24"/>
          <w:szCs w:val="24"/>
        </w:rPr>
        <w:t xml:space="preserve"> </w:t>
      </w:r>
      <w:r w:rsidR="00B73AE1" w:rsidRPr="003D1035">
        <w:rPr>
          <w:rFonts w:ascii="Arial" w:hAnsi="Arial" w:cs="Arial"/>
          <w:sz w:val="24"/>
          <w:szCs w:val="24"/>
        </w:rPr>
        <w:t>Educação, Saúde e Assistência Social</w:t>
      </w:r>
      <w:r w:rsidR="003E68D6" w:rsidRPr="003D1035">
        <w:rPr>
          <w:rFonts w:ascii="Arial" w:hAnsi="Arial" w:cs="Arial"/>
          <w:sz w:val="24"/>
          <w:szCs w:val="24"/>
        </w:rPr>
        <w:t xml:space="preserve">; e Finanças e Orçamento </w:t>
      </w:r>
      <w:r w:rsidRPr="003D1035">
        <w:rPr>
          <w:rFonts w:ascii="Arial" w:hAnsi="Arial" w:cs="Arial"/>
          <w:sz w:val="24"/>
          <w:szCs w:val="24"/>
        </w:rPr>
        <w:t xml:space="preserve">após proceder ao cuidadoso exame no </w:t>
      </w:r>
      <w:r w:rsidRPr="003D1035">
        <w:rPr>
          <w:rFonts w:ascii="Arial" w:hAnsi="Arial" w:cs="Arial"/>
          <w:b/>
          <w:sz w:val="24"/>
          <w:szCs w:val="24"/>
        </w:rPr>
        <w:t>Projeto de Lei n° 1.</w:t>
      </w:r>
      <w:r w:rsidR="00621016" w:rsidRPr="003D1035">
        <w:rPr>
          <w:rFonts w:ascii="Arial" w:hAnsi="Arial" w:cs="Arial"/>
          <w:b/>
          <w:sz w:val="24"/>
          <w:szCs w:val="24"/>
        </w:rPr>
        <w:t>1</w:t>
      </w:r>
      <w:r w:rsidR="00F4774F">
        <w:rPr>
          <w:rFonts w:ascii="Arial" w:hAnsi="Arial" w:cs="Arial"/>
          <w:b/>
          <w:sz w:val="24"/>
          <w:szCs w:val="24"/>
        </w:rPr>
        <w:t>9</w:t>
      </w:r>
      <w:r w:rsidR="00AC2D22">
        <w:rPr>
          <w:rFonts w:ascii="Arial" w:hAnsi="Arial" w:cs="Arial"/>
          <w:b/>
          <w:sz w:val="24"/>
          <w:szCs w:val="24"/>
        </w:rPr>
        <w:t>6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F4774F">
        <w:rPr>
          <w:rFonts w:ascii="Arial" w:hAnsi="Arial" w:cs="Arial"/>
          <w:b/>
          <w:sz w:val="24"/>
          <w:szCs w:val="24"/>
        </w:rPr>
        <w:t>28</w:t>
      </w:r>
      <w:r w:rsidR="00451A16" w:rsidRPr="003D1035">
        <w:rPr>
          <w:rFonts w:ascii="Arial" w:hAnsi="Arial" w:cs="Arial"/>
          <w:b/>
          <w:sz w:val="24"/>
          <w:szCs w:val="24"/>
        </w:rPr>
        <w:t xml:space="preserve"> 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de </w:t>
      </w:r>
      <w:r w:rsidR="00F4774F">
        <w:rPr>
          <w:rFonts w:ascii="Arial" w:hAnsi="Arial" w:cs="Arial"/>
          <w:b/>
          <w:sz w:val="24"/>
          <w:szCs w:val="24"/>
        </w:rPr>
        <w:t>julh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="006C1608" w:rsidRPr="003D1035">
        <w:rPr>
          <w:rFonts w:ascii="Arial" w:hAnsi="Arial" w:cs="Arial"/>
          <w:b/>
          <w:sz w:val="24"/>
          <w:szCs w:val="24"/>
        </w:rPr>
        <w:t xml:space="preserve"> </w:t>
      </w:r>
      <w:r w:rsidRPr="003D1035">
        <w:rPr>
          <w:rFonts w:ascii="Arial" w:hAnsi="Arial" w:cs="Arial"/>
          <w:b/>
          <w:sz w:val="24"/>
          <w:szCs w:val="24"/>
        </w:rPr>
        <w:t>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 xml:space="preserve">, </w:t>
      </w:r>
      <w:r w:rsidR="00EF0E78" w:rsidRPr="003D103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3D1035">
        <w:rPr>
          <w:rFonts w:ascii="Arial" w:hAnsi="Arial" w:cs="Arial"/>
          <w:b/>
          <w:sz w:val="24"/>
          <w:szCs w:val="24"/>
        </w:rPr>
        <w:t>“</w:t>
      </w:r>
      <w:r w:rsidR="00F4774F" w:rsidRPr="00F4774F">
        <w:rPr>
          <w:rFonts w:ascii="Arial" w:hAnsi="Arial" w:cs="Arial"/>
          <w:b/>
          <w:bCs/>
          <w:sz w:val="24"/>
          <w:szCs w:val="24"/>
        </w:rPr>
        <w:t>Dispõe sobre a denominação de Complexo Esportivo no município de Monte Azul Paulist</w:t>
      </w:r>
      <w:r w:rsidR="00F4774F">
        <w:rPr>
          <w:rFonts w:ascii="Arial" w:hAnsi="Arial" w:cs="Arial"/>
          <w:b/>
          <w:bCs/>
          <w:sz w:val="24"/>
          <w:szCs w:val="24"/>
        </w:rPr>
        <w:t>a/SP, e dá outras providências</w:t>
      </w:r>
      <w:r w:rsidR="00265C87">
        <w:rPr>
          <w:rFonts w:ascii="Arial" w:hAnsi="Arial" w:cs="Arial"/>
          <w:b/>
          <w:bCs/>
          <w:sz w:val="24"/>
          <w:szCs w:val="24"/>
        </w:rPr>
        <w:t xml:space="preserve">” </w:t>
      </w:r>
      <w:r w:rsidR="00EA359D" w:rsidRPr="003D1035">
        <w:rPr>
          <w:rFonts w:ascii="Arial" w:hAnsi="Arial" w:cs="Arial"/>
          <w:sz w:val="24"/>
          <w:szCs w:val="24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BC7CE9" w:rsidRPr="003D1035">
        <w:rPr>
          <w:rFonts w:ascii="Arial" w:hAnsi="Arial" w:cs="Arial"/>
          <w:b/>
          <w:sz w:val="24"/>
          <w:szCs w:val="24"/>
        </w:rPr>
        <w:t>PARECER FAVORÁVEL</w:t>
      </w:r>
      <w:r w:rsidR="00BC7CE9" w:rsidRPr="003D1035">
        <w:rPr>
          <w:rFonts w:ascii="Arial" w:hAnsi="Arial" w:cs="Arial"/>
          <w:sz w:val="24"/>
          <w:szCs w:val="24"/>
        </w:rPr>
        <w:t xml:space="preserve">, </w:t>
      </w:r>
      <w:r w:rsidR="00ED06FE" w:rsidRPr="003D1035">
        <w:rPr>
          <w:rFonts w:ascii="Arial" w:hAnsi="Arial" w:cs="Arial"/>
          <w:sz w:val="24"/>
          <w:szCs w:val="24"/>
        </w:rPr>
        <w:t>pois o referido Projeto está revestido das formalidades legais</w:t>
      </w:r>
      <w:r w:rsidR="00F4774F">
        <w:rPr>
          <w:rFonts w:ascii="Arial" w:hAnsi="Arial" w:cs="Arial"/>
          <w:sz w:val="24"/>
          <w:szCs w:val="24"/>
        </w:rPr>
        <w:t xml:space="preserve">. As referidas comissões utilizaram </w:t>
      </w:r>
      <w:r w:rsidR="00ED06FE" w:rsidRPr="003D1035">
        <w:rPr>
          <w:rFonts w:ascii="Arial" w:hAnsi="Arial" w:cs="Arial"/>
          <w:sz w:val="24"/>
          <w:szCs w:val="24"/>
        </w:rPr>
        <w:t>o Parecer</w:t>
      </w:r>
      <w:r w:rsidR="00F4774F">
        <w:rPr>
          <w:rFonts w:ascii="Arial" w:hAnsi="Arial" w:cs="Arial"/>
          <w:sz w:val="24"/>
          <w:szCs w:val="24"/>
        </w:rPr>
        <w:t xml:space="preserve"> nº 038/2022 (anexo) </w:t>
      </w:r>
      <w:r w:rsidR="00ED06FE" w:rsidRPr="003D1035">
        <w:rPr>
          <w:rFonts w:ascii="Arial" w:hAnsi="Arial" w:cs="Arial"/>
          <w:sz w:val="24"/>
          <w:szCs w:val="24"/>
        </w:rPr>
        <w:t>emitido pelo Procurador Jurídico</w:t>
      </w:r>
      <w:r w:rsidR="00F4774F">
        <w:rPr>
          <w:rFonts w:ascii="Arial" w:hAnsi="Arial" w:cs="Arial"/>
          <w:sz w:val="24"/>
          <w:szCs w:val="24"/>
        </w:rPr>
        <w:t xml:space="preserve"> desta Casa de Lei como embasamento jurídico, pois o servidor encontra-se afastado por motivos de enfermidade e além de se tratar de matérias iguais. E</w:t>
      </w:r>
      <w:r w:rsidRPr="003D1035">
        <w:rPr>
          <w:rFonts w:ascii="Arial" w:hAnsi="Arial" w:cs="Arial"/>
          <w:sz w:val="24"/>
          <w:szCs w:val="24"/>
        </w:rPr>
        <w:t xml:space="preserve">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18754F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3D1035" w:rsidRDefault="006F5122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FC1DC6" w:rsidRDefault="006F5122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 xml:space="preserve">Monte Azul Paulista, </w:t>
      </w:r>
      <w:r w:rsidR="00F4774F">
        <w:rPr>
          <w:rFonts w:ascii="Arial" w:hAnsi="Arial" w:cs="Arial"/>
          <w:sz w:val="24"/>
          <w:szCs w:val="24"/>
        </w:rPr>
        <w:t>1</w:t>
      </w:r>
      <w:r w:rsidR="00523E2D">
        <w:rPr>
          <w:rFonts w:ascii="Arial" w:hAnsi="Arial" w:cs="Arial"/>
          <w:sz w:val="24"/>
          <w:szCs w:val="24"/>
        </w:rPr>
        <w:t>7</w:t>
      </w:r>
      <w:r w:rsidR="00EF4B73" w:rsidRPr="003D1035">
        <w:rPr>
          <w:rFonts w:ascii="Arial" w:hAnsi="Arial" w:cs="Arial"/>
          <w:sz w:val="24"/>
          <w:szCs w:val="24"/>
        </w:rPr>
        <w:t xml:space="preserve"> de </w:t>
      </w:r>
      <w:r w:rsidR="00F4774F">
        <w:rPr>
          <w:rFonts w:ascii="Arial" w:hAnsi="Arial" w:cs="Arial"/>
          <w:sz w:val="24"/>
          <w:szCs w:val="24"/>
        </w:rPr>
        <w:t>agost</w:t>
      </w:r>
      <w:r w:rsidR="00EF4B73" w:rsidRPr="003D1035">
        <w:rPr>
          <w:rFonts w:ascii="Arial" w:hAnsi="Arial" w:cs="Arial"/>
          <w:sz w:val="24"/>
          <w:szCs w:val="24"/>
        </w:rPr>
        <w:t>o de 202</w:t>
      </w:r>
      <w:r w:rsidRPr="003D1035">
        <w:rPr>
          <w:rFonts w:ascii="Arial" w:hAnsi="Arial" w:cs="Arial"/>
          <w:sz w:val="24"/>
          <w:szCs w:val="24"/>
        </w:rPr>
        <w:t>2</w:t>
      </w:r>
      <w:r w:rsidR="00EF4B73" w:rsidRPr="003D103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18754F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</w:t>
            </w: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JUSTIÇA E REDAÇÃO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523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4774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bookmarkStart w:id="0" w:name="_GoBack"/>
            <w:bookmarkEnd w:id="0"/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817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C. FACHINI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4774F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18754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6F51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6F5122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22" w:rsidRDefault="006F5122">
      <w:pPr>
        <w:spacing w:after="0" w:line="240" w:lineRule="auto"/>
      </w:pPr>
      <w:r>
        <w:separator/>
      </w:r>
    </w:p>
  </w:endnote>
  <w:endnote w:type="continuationSeparator" w:id="0">
    <w:p w:rsidR="006F5122" w:rsidRDefault="006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22" w:rsidRDefault="006F5122">
      <w:pPr>
        <w:spacing w:after="0" w:line="240" w:lineRule="auto"/>
      </w:pPr>
      <w:r>
        <w:separator/>
      </w:r>
    </w:p>
  </w:footnote>
  <w:footnote w:type="continuationSeparator" w:id="0">
    <w:p w:rsidR="006F5122" w:rsidRDefault="006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6F51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6F512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r w:rsidRPr="001B63AF">
      <w:rPr>
        <w:rFonts w:ascii="French Script MT" w:hAnsi="French Script MT"/>
        <w:sz w:val="32"/>
        <w:szCs w:val="32"/>
      </w:rPr>
      <w:t>Março”</w:t>
    </w:r>
  </w:p>
  <w:p w:rsidR="001B63AF" w:rsidRPr="001B63AF" w:rsidRDefault="006F51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6F51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BCE8898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D1A369E" w:tentative="1">
      <w:start w:val="1"/>
      <w:numFmt w:val="lowerLetter"/>
      <w:lvlText w:val="%2."/>
      <w:lvlJc w:val="left"/>
      <w:pPr>
        <w:ind w:left="1800" w:hanging="360"/>
      </w:pPr>
    </w:lvl>
    <w:lvl w:ilvl="2" w:tplc="B8AE77EE" w:tentative="1">
      <w:start w:val="1"/>
      <w:numFmt w:val="lowerRoman"/>
      <w:lvlText w:val="%3."/>
      <w:lvlJc w:val="right"/>
      <w:pPr>
        <w:ind w:left="2520" w:hanging="180"/>
      </w:pPr>
    </w:lvl>
    <w:lvl w:ilvl="3" w:tplc="6EC03578" w:tentative="1">
      <w:start w:val="1"/>
      <w:numFmt w:val="decimal"/>
      <w:lvlText w:val="%4."/>
      <w:lvlJc w:val="left"/>
      <w:pPr>
        <w:ind w:left="3240" w:hanging="360"/>
      </w:pPr>
    </w:lvl>
    <w:lvl w:ilvl="4" w:tplc="9E50F0C8" w:tentative="1">
      <w:start w:val="1"/>
      <w:numFmt w:val="lowerLetter"/>
      <w:lvlText w:val="%5."/>
      <w:lvlJc w:val="left"/>
      <w:pPr>
        <w:ind w:left="3960" w:hanging="360"/>
      </w:pPr>
    </w:lvl>
    <w:lvl w:ilvl="5" w:tplc="AE269400" w:tentative="1">
      <w:start w:val="1"/>
      <w:numFmt w:val="lowerRoman"/>
      <w:lvlText w:val="%6."/>
      <w:lvlJc w:val="right"/>
      <w:pPr>
        <w:ind w:left="4680" w:hanging="180"/>
      </w:pPr>
    </w:lvl>
    <w:lvl w:ilvl="6" w:tplc="34EEF5FA" w:tentative="1">
      <w:start w:val="1"/>
      <w:numFmt w:val="decimal"/>
      <w:lvlText w:val="%7."/>
      <w:lvlJc w:val="left"/>
      <w:pPr>
        <w:ind w:left="5400" w:hanging="360"/>
      </w:pPr>
    </w:lvl>
    <w:lvl w:ilvl="7" w:tplc="3E42D56E" w:tentative="1">
      <w:start w:val="1"/>
      <w:numFmt w:val="lowerLetter"/>
      <w:lvlText w:val="%8."/>
      <w:lvlJc w:val="left"/>
      <w:pPr>
        <w:ind w:left="6120" w:hanging="360"/>
      </w:pPr>
    </w:lvl>
    <w:lvl w:ilvl="8" w:tplc="87FC5DA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6F5122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717D"/>
    <w:rsid w:val="00A35209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A691-A4D6-4632-B0CC-BF33B40E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91</cp:revision>
  <cp:lastPrinted>2022-08-18T17:15:00Z</cp:lastPrinted>
  <dcterms:created xsi:type="dcterms:W3CDTF">2021-03-15T14:20:00Z</dcterms:created>
  <dcterms:modified xsi:type="dcterms:W3CDTF">2022-08-18T17:15:00Z</dcterms:modified>
</cp:coreProperties>
</file>