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76476" w14:textId="77777777" w:rsidR="00222221" w:rsidRDefault="00222221" w:rsidP="00C3389E">
      <w:pPr>
        <w:ind w:right="-1"/>
        <w:jc w:val="center"/>
      </w:pPr>
      <w:bookmarkStart w:id="0" w:name="_GoBack"/>
      <w:bookmarkEnd w:id="0"/>
    </w:p>
    <w:p w14:paraId="71E98503" w14:textId="05FB2804" w:rsidR="00C3389E" w:rsidRDefault="00C3389E" w:rsidP="00C3389E">
      <w:pPr>
        <w:ind w:right="-1"/>
        <w:jc w:val="center"/>
      </w:pPr>
      <w:r>
        <w:t xml:space="preserve">Projeto de Lei n° </w:t>
      </w:r>
      <w:r w:rsidR="005162F9" w:rsidRPr="005162F9">
        <w:rPr>
          <w:b/>
          <w:color w:val="000000" w:themeColor="text1"/>
        </w:rPr>
        <w:t>1.199</w:t>
      </w:r>
      <w:r>
        <w:t xml:space="preserve">, de 10 de </w:t>
      </w:r>
      <w:r w:rsidRPr="005162F9">
        <w:rPr>
          <w:color w:val="000000" w:themeColor="text1"/>
        </w:rPr>
        <w:t>Agosto, de 2022.</w:t>
      </w:r>
    </w:p>
    <w:p w14:paraId="26A0A619" w14:textId="77777777" w:rsidR="00C3389E" w:rsidRDefault="00C3389E" w:rsidP="00C3389E">
      <w:pPr>
        <w:ind w:right="-1"/>
      </w:pPr>
    </w:p>
    <w:p w14:paraId="671F60BB" w14:textId="77777777" w:rsidR="00C3389E" w:rsidRDefault="00C3389E" w:rsidP="00C3389E">
      <w:pPr>
        <w:ind w:right="-1"/>
      </w:pPr>
    </w:p>
    <w:p w14:paraId="7C10D708" w14:textId="77777777" w:rsidR="00C3389E" w:rsidRPr="00C3389E" w:rsidRDefault="00C3389E" w:rsidP="00C3389E">
      <w:pPr>
        <w:ind w:left="4678" w:right="-1"/>
        <w:rPr>
          <w:b/>
        </w:rPr>
      </w:pPr>
      <w:r w:rsidRPr="00C3389E">
        <w:rPr>
          <w:b/>
        </w:rPr>
        <w:t>“Autoriza o Poder Executivo a contratar operações de crédito com a Caixa Econômica Federal, e dá outras providências.”</w:t>
      </w:r>
    </w:p>
    <w:p w14:paraId="2D1658D3" w14:textId="77777777" w:rsidR="00C3389E" w:rsidRDefault="00C3389E" w:rsidP="00C3389E">
      <w:pPr>
        <w:ind w:right="-1" w:firstLine="708"/>
        <w:rPr>
          <w:color w:val="FF0000"/>
        </w:rPr>
      </w:pPr>
    </w:p>
    <w:p w14:paraId="33F43DD5" w14:textId="77777777" w:rsidR="00C3389E" w:rsidRDefault="00C3389E" w:rsidP="00C3389E">
      <w:pPr>
        <w:ind w:right="-1" w:firstLine="708"/>
        <w:rPr>
          <w:color w:val="FF0000"/>
        </w:rPr>
      </w:pPr>
    </w:p>
    <w:p w14:paraId="4D5A675A" w14:textId="54AB22CA" w:rsidR="00C3389E" w:rsidRDefault="00C3389E" w:rsidP="00C3389E">
      <w:pPr>
        <w:ind w:right="-1" w:firstLine="708"/>
        <w:rPr>
          <w:color w:val="000000"/>
        </w:rPr>
      </w:pPr>
      <w:r>
        <w:rPr>
          <w:color w:val="000000"/>
        </w:rPr>
        <w:t>A Câmara Municipal de Monte Azul Paulista, Estado de São Paulo, aprova e eu, Prefeito Municipal, sanciono a seguinte lei:</w:t>
      </w:r>
    </w:p>
    <w:p w14:paraId="203BB33A" w14:textId="77777777" w:rsidR="00C3389E" w:rsidRDefault="00C3389E" w:rsidP="00C3389E">
      <w:pPr>
        <w:ind w:right="-1"/>
      </w:pPr>
    </w:p>
    <w:p w14:paraId="2D576F25" w14:textId="577901F1" w:rsidR="00C3389E" w:rsidRDefault="00C3389E" w:rsidP="00C3389E">
      <w:pPr>
        <w:ind w:right="-1"/>
        <w:rPr>
          <w:u w:val="dottedHeavy"/>
        </w:rPr>
      </w:pPr>
      <w:r w:rsidRPr="00BD6608">
        <w:rPr>
          <w:b/>
          <w:color w:val="000000"/>
        </w:rPr>
        <w:t>Art. 1</w:t>
      </w:r>
      <w:r>
        <w:rPr>
          <w:b/>
          <w:color w:val="000000"/>
        </w:rPr>
        <w:t>º</w:t>
      </w:r>
      <w:r>
        <w:rPr>
          <w:color w:val="000000"/>
        </w:rPr>
        <w:t xml:space="preserve"> Fica o Poder Executivo autorizado a contratar operações de crédito junto à Caixa Econômica Federal</w:t>
      </w:r>
      <w:r>
        <w:rPr>
          <w:color w:val="FF0000"/>
        </w:rPr>
        <w:t xml:space="preserve">, </w:t>
      </w:r>
      <w:r>
        <w:rPr>
          <w:color w:val="000000"/>
        </w:rPr>
        <w:t xml:space="preserve">até o valor de </w:t>
      </w:r>
      <w:r w:rsidRPr="00C3389E">
        <w:rPr>
          <w:b/>
          <w:color w:val="000000"/>
        </w:rPr>
        <w:t>R$ 20.000.000,00</w:t>
      </w:r>
      <w:r>
        <w:rPr>
          <w:color w:val="000000"/>
        </w:rPr>
        <w:t xml:space="preserve"> (</w:t>
      </w:r>
      <w:r w:rsidRPr="00C3389E">
        <w:rPr>
          <w:b/>
          <w:i/>
          <w:color w:val="000000"/>
        </w:rPr>
        <w:t>vinte milhões de reais</w:t>
      </w:r>
      <w:r>
        <w:rPr>
          <w:color w:val="000000"/>
        </w:rPr>
        <w:t xml:space="preserve">), </w:t>
      </w:r>
      <w:r w:rsidRPr="00937A00">
        <w:t>no âmbito</w:t>
      </w:r>
      <w:r>
        <w:t xml:space="preserve"> da linha de financiamento </w:t>
      </w:r>
      <w:r w:rsidRPr="00C6619F">
        <w:t xml:space="preserve">FINISA – </w:t>
      </w:r>
      <w:r>
        <w:t xml:space="preserve">Financiamento à Infraestrutura e ao Saneamento, destinado ao apoio financeiro de Despesa de Capital, nos termos da Resolução CMN nº </w:t>
      </w:r>
      <w:r>
        <w:rPr>
          <w:sz w:val="22"/>
        </w:rPr>
        <w:t>4.995, de 24 de março de 2022</w:t>
      </w:r>
      <w:r>
        <w:t xml:space="preserve"> e suas alterações posteriores, ou outra que venha se </w:t>
      </w:r>
      <w:proofErr w:type="gramStart"/>
      <w:r>
        <w:t>substituí-la</w:t>
      </w:r>
      <w:proofErr w:type="gramEnd"/>
      <w:r>
        <w:t>, observada a legislação vigente, em especial as disposições da Lei Complementar n° 101, de 04 de maio de 2000</w:t>
      </w:r>
      <w:r>
        <w:rPr>
          <w:color w:val="000000"/>
        </w:rPr>
        <w:t>.</w:t>
      </w:r>
      <w:r w:rsidRPr="00993D8F">
        <w:t xml:space="preserve">  </w:t>
      </w:r>
    </w:p>
    <w:p w14:paraId="0E4FA554" w14:textId="77777777" w:rsidR="00C3389E" w:rsidRDefault="00C3389E" w:rsidP="00C3389E">
      <w:pPr>
        <w:ind w:right="-1"/>
        <w:rPr>
          <w:color w:val="FF0000"/>
          <w:u w:val="dottedHeavy"/>
        </w:rPr>
      </w:pPr>
    </w:p>
    <w:p w14:paraId="2086348D" w14:textId="77777777" w:rsidR="00C3389E" w:rsidRDefault="00C3389E" w:rsidP="00C3389E">
      <w:pPr>
        <w:ind w:right="-1"/>
      </w:pPr>
      <w:r>
        <w:rPr>
          <w:b/>
        </w:rPr>
        <w:t xml:space="preserve">Art. 2º </w:t>
      </w:r>
      <w:r>
        <w:t>Os recursos provenientes da operação de crédito a que se refere esta Lei deverão ser consignados como receita no Orçamento ou em créditos adicionais, nos termos do inc. II, § 1º, art. 32, da Lei Complementar 101/2000.</w:t>
      </w:r>
    </w:p>
    <w:p w14:paraId="579ABF11" w14:textId="77777777" w:rsidR="00C3389E" w:rsidRDefault="00C3389E" w:rsidP="00C3389E">
      <w:pPr>
        <w:ind w:right="-1"/>
        <w:rPr>
          <w:color w:val="FF0000"/>
          <w:u w:val="dottedHeavy"/>
        </w:rPr>
      </w:pPr>
    </w:p>
    <w:p w14:paraId="66A0D1B4" w14:textId="77777777" w:rsidR="00C3389E" w:rsidRDefault="00C3389E" w:rsidP="00C3389E">
      <w:pPr>
        <w:ind w:right="-1"/>
      </w:pPr>
      <w:r>
        <w:rPr>
          <w:b/>
        </w:rPr>
        <w:t>Art. 3º</w:t>
      </w:r>
      <w:r>
        <w:t>Os orçamentos ou os créditos adicionais deverão consignar as dotações necessárias às amortizações e aos pagamentos dos encargos anuais, relativos aos contratos de financiamento a que se refere o artigo primeiro.</w:t>
      </w:r>
    </w:p>
    <w:p w14:paraId="4299E120" w14:textId="77777777" w:rsidR="00C3389E" w:rsidRDefault="00C3389E" w:rsidP="00C3389E">
      <w:pPr>
        <w:ind w:right="-1"/>
      </w:pPr>
    </w:p>
    <w:p w14:paraId="245E5055" w14:textId="77777777" w:rsidR="00C3389E" w:rsidRDefault="00C3389E" w:rsidP="00C3389E">
      <w:pPr>
        <w:ind w:right="-1"/>
        <w:rPr>
          <w:rFonts w:eastAsia="Times New Roman"/>
          <w:szCs w:val="20"/>
          <w:lang w:eastAsia="pt-BR"/>
        </w:rPr>
      </w:pPr>
      <w:r w:rsidRPr="0008533B">
        <w:t xml:space="preserve">Art. 4º </w:t>
      </w:r>
      <w:r w:rsidRPr="0008533B">
        <w:rPr>
          <w:b/>
          <w:bCs/>
        </w:rPr>
        <w:t xml:space="preserve">No caso da operação de crédito que trata essa lei seja contratada SEM GARANTIA DA UNIÃO, </w:t>
      </w:r>
      <w:r w:rsidRPr="0008533B">
        <w:t xml:space="preserve">para garantia do principal e encargos da operação de crédito fica o Poder Executivo autorizado a ceder ou vincular em garantia da operação de crédito de que trata esta Lei, </w:t>
      </w:r>
      <w:r w:rsidRPr="0008533B">
        <w:rPr>
          <w:rFonts w:eastAsia="Times New Roman"/>
          <w:szCs w:val="20"/>
          <w:lang w:eastAsia="pt-BR"/>
        </w:rPr>
        <w:t>em caráter irrevogável e irretratável, a modo “</w:t>
      </w:r>
      <w:proofErr w:type="gramStart"/>
      <w:r w:rsidRPr="0008533B">
        <w:rPr>
          <w:rFonts w:eastAsia="Times New Roman"/>
          <w:szCs w:val="20"/>
          <w:lang w:eastAsia="pt-BR"/>
        </w:rPr>
        <w:t>pro solvendo</w:t>
      </w:r>
      <w:proofErr w:type="gramEnd"/>
      <w:r w:rsidRPr="0008533B">
        <w:rPr>
          <w:rFonts w:eastAsia="Times New Roman"/>
          <w:szCs w:val="20"/>
          <w:lang w:eastAsia="pt-BR"/>
        </w:rPr>
        <w:t xml:space="preserve">”, as receitas a que se referem os artigos 158 e 159, inciso I, alíneas “b”, “d”, “e”, “f” e parágrafo 3º da Constituição Federal, nos termos da ressalva apresentada pelo art. 167, inciso IV. </w:t>
      </w:r>
      <w:proofErr w:type="gramStart"/>
      <w:r w:rsidRPr="0008533B">
        <w:rPr>
          <w:rFonts w:eastAsia="Times New Roman"/>
          <w:szCs w:val="20"/>
          <w:lang w:eastAsia="pt-BR"/>
        </w:rPr>
        <w:t>da</w:t>
      </w:r>
      <w:proofErr w:type="gramEnd"/>
      <w:r w:rsidRPr="0008533B">
        <w:rPr>
          <w:rFonts w:eastAsia="Times New Roman"/>
          <w:szCs w:val="20"/>
          <w:lang w:eastAsia="pt-BR"/>
        </w:rPr>
        <w:t xml:space="preserve"> Constituição Federal de 1988, ou outros recursos que, com idêntica finalidade, venham a substituí-los, bem como outras garantias admitidas em direito</w:t>
      </w:r>
      <w:r w:rsidRPr="0008533B">
        <w:t>. </w:t>
      </w:r>
      <w:r w:rsidRPr="0008533B">
        <w:rPr>
          <w:b/>
          <w:bCs/>
        </w:rPr>
        <w:t>No caso da operação de crédito que trata essa lei seja contratada COM GARANTIA DA UNIÃO,</w:t>
      </w:r>
      <w:r w:rsidRPr="0008533B">
        <w:t xml:space="preserve"> para garantia do principal e encargos da operação de crédito fica </w:t>
      </w:r>
      <w:r w:rsidRPr="0008533B">
        <w:rPr>
          <w:rFonts w:eastAsia="Times New Roman"/>
          <w:szCs w:val="20"/>
          <w:lang w:eastAsia="pt-BR"/>
        </w:rPr>
        <w:t xml:space="preserve">o Poder Executivo autorizado a vincular, como </w:t>
      </w:r>
      <w:proofErr w:type="spellStart"/>
      <w:r w:rsidRPr="0008533B">
        <w:rPr>
          <w:rFonts w:eastAsia="Times New Roman"/>
          <w:szCs w:val="20"/>
          <w:lang w:eastAsia="pt-BR"/>
        </w:rPr>
        <w:t>contragarantia</w:t>
      </w:r>
      <w:proofErr w:type="spellEnd"/>
      <w:r w:rsidRPr="0008533B">
        <w:rPr>
          <w:rFonts w:eastAsia="Times New Roman"/>
          <w:szCs w:val="20"/>
          <w:lang w:eastAsia="pt-BR"/>
        </w:rPr>
        <w:t xml:space="preserve"> à garantia da União, à operação de crédito de que trata esta Lei, em caráter irrevogável e irretratável, a modo “pro </w:t>
      </w:r>
      <w:r w:rsidRPr="0008533B">
        <w:rPr>
          <w:rFonts w:eastAsia="Times New Roman"/>
          <w:szCs w:val="20"/>
          <w:lang w:eastAsia="pt-BR"/>
        </w:rPr>
        <w:lastRenderedPageBreak/>
        <w:t xml:space="preserve">solvendo”, as receitas a que se referem os artigos 158 e 159, inciso I, alíneas “b”, “d”, “e” e </w:t>
      </w:r>
      <w:r w:rsidRPr="0008533B">
        <w:t>“f”</w:t>
      </w:r>
      <w:r w:rsidRPr="0008533B">
        <w:rPr>
          <w:rFonts w:eastAsia="Times New Roman"/>
          <w:szCs w:val="20"/>
          <w:lang w:eastAsia="pt-BR"/>
        </w:rPr>
        <w:t>,</w:t>
      </w:r>
      <w:r w:rsidRPr="00BD6608">
        <w:rPr>
          <w:rFonts w:eastAsia="Times New Roman"/>
          <w:szCs w:val="20"/>
          <w:lang w:eastAsia="pt-BR"/>
        </w:rPr>
        <w:t xml:space="preserve"> complementadas pelas receitas tributárias estabelecidas no artigo 156, nos termos do § 4º do art. 167, todos da Constituição Federal, bem como outras garantias admitidas em direito.</w:t>
      </w:r>
    </w:p>
    <w:p w14:paraId="513CA033" w14:textId="77777777" w:rsidR="00C3389E" w:rsidRDefault="00C3389E" w:rsidP="00C3389E">
      <w:pPr>
        <w:ind w:right="-1"/>
        <w:rPr>
          <w:rFonts w:eastAsia="Times New Roman"/>
          <w:szCs w:val="20"/>
          <w:lang w:eastAsia="pt-BR"/>
        </w:rPr>
      </w:pPr>
    </w:p>
    <w:p w14:paraId="1DDA9DC5" w14:textId="77777777" w:rsidR="00C3389E" w:rsidRDefault="00C3389E" w:rsidP="00C3389E">
      <w:pPr>
        <w:ind w:right="-1"/>
      </w:pPr>
      <w:r>
        <w:t>§1º Fica a Instituição Financeira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14:paraId="66E34EDA" w14:textId="77777777" w:rsidR="00C3389E" w:rsidRDefault="00C3389E" w:rsidP="00C3389E">
      <w:pPr>
        <w:ind w:right="-1"/>
      </w:pPr>
    </w:p>
    <w:p w14:paraId="3954FB8E" w14:textId="77777777" w:rsidR="00C3389E" w:rsidRDefault="00C3389E" w:rsidP="00C3389E">
      <w:pPr>
        <w:ind w:right="-1"/>
      </w:pPr>
      <w:r>
        <w:t>§2º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14:paraId="0C4341D1" w14:textId="77777777" w:rsidR="00C3389E" w:rsidRDefault="00C3389E" w:rsidP="00C3389E">
      <w:pPr>
        <w:ind w:right="-1"/>
        <w:rPr>
          <w:color w:val="000000"/>
        </w:rPr>
      </w:pPr>
    </w:p>
    <w:p w14:paraId="0B40B07E" w14:textId="77777777" w:rsidR="00C3389E" w:rsidRDefault="00C3389E" w:rsidP="00C3389E">
      <w:pPr>
        <w:ind w:right="-1"/>
      </w:pPr>
      <w:r>
        <w:rPr>
          <w:b/>
        </w:rPr>
        <w:t>Art. 5º</w:t>
      </w:r>
      <w:r>
        <w:t xml:space="preserve"> Fica o Chefe do Poder Executivo autorizado a abrir créditos adicionais destinados a fazer face aos pagamentos de obrigações decorrentes da operação de crédito ora autorizada.</w:t>
      </w:r>
    </w:p>
    <w:p w14:paraId="4BBF82C7" w14:textId="77777777" w:rsidR="00C3389E" w:rsidRPr="00376D35" w:rsidRDefault="00C3389E" w:rsidP="00C3389E">
      <w:pPr>
        <w:ind w:right="-1"/>
        <w:rPr>
          <w:color w:val="FF0000"/>
        </w:rPr>
      </w:pPr>
    </w:p>
    <w:p w14:paraId="0D08DE31" w14:textId="365A832F" w:rsidR="00C3389E" w:rsidRPr="00222221" w:rsidRDefault="00C3389E" w:rsidP="00C3389E">
      <w:pPr>
        <w:ind w:right="-1"/>
        <w:rPr>
          <w:bCs/>
          <w:color w:val="000000" w:themeColor="text1"/>
        </w:rPr>
      </w:pPr>
      <w:r w:rsidRPr="00222221">
        <w:rPr>
          <w:b/>
          <w:color w:val="000000" w:themeColor="text1"/>
        </w:rPr>
        <w:t xml:space="preserve">Art. 6º </w:t>
      </w:r>
      <w:r w:rsidRPr="00222221">
        <w:rPr>
          <w:bCs/>
          <w:color w:val="000000" w:themeColor="text1"/>
        </w:rPr>
        <w:t xml:space="preserve">Para a execução do objeto resultante da contratação da operação de crédito, fica o Chefe do Poder Executivo autorizado a </w:t>
      </w:r>
      <w:proofErr w:type="gramStart"/>
      <w:r w:rsidRPr="00222221">
        <w:rPr>
          <w:bCs/>
          <w:color w:val="000000" w:themeColor="text1"/>
        </w:rPr>
        <w:t>proceder</w:t>
      </w:r>
      <w:proofErr w:type="gramEnd"/>
      <w:r w:rsidRPr="00222221">
        <w:rPr>
          <w:bCs/>
          <w:color w:val="000000" w:themeColor="text1"/>
        </w:rPr>
        <w:t xml:space="preserve"> abertura de créditos adicionais no orçamento municipal de </w:t>
      </w:r>
      <w:r w:rsidR="00222221" w:rsidRPr="00222221">
        <w:rPr>
          <w:bCs/>
          <w:color w:val="000000" w:themeColor="text1"/>
        </w:rPr>
        <w:t>2022</w:t>
      </w:r>
      <w:r w:rsidRPr="00222221">
        <w:rPr>
          <w:bCs/>
          <w:color w:val="000000" w:themeColor="text1"/>
        </w:rPr>
        <w:t xml:space="preserve"> (Lei Municipal </w:t>
      </w:r>
      <w:r w:rsidR="00222221" w:rsidRPr="00222221">
        <w:rPr>
          <w:bCs/>
          <w:color w:val="000000" w:themeColor="text1"/>
        </w:rPr>
        <w:t>2.332</w:t>
      </w:r>
      <w:r w:rsidRPr="00222221">
        <w:rPr>
          <w:bCs/>
          <w:color w:val="000000" w:themeColor="text1"/>
        </w:rPr>
        <w:t>/</w:t>
      </w:r>
      <w:r w:rsidR="00222221" w:rsidRPr="00222221">
        <w:rPr>
          <w:bCs/>
          <w:color w:val="000000" w:themeColor="text1"/>
        </w:rPr>
        <w:t>2021</w:t>
      </w:r>
      <w:r w:rsidRPr="00222221">
        <w:rPr>
          <w:bCs/>
          <w:color w:val="000000" w:themeColor="text1"/>
        </w:rPr>
        <w:t>) por decreto até o limite de que se trata o art. 1º desta Lei.</w:t>
      </w:r>
    </w:p>
    <w:p w14:paraId="07785C3E" w14:textId="77777777" w:rsidR="00C3389E" w:rsidRDefault="00C3389E" w:rsidP="00C3389E">
      <w:pPr>
        <w:ind w:right="-1"/>
        <w:rPr>
          <w:b/>
        </w:rPr>
      </w:pPr>
    </w:p>
    <w:p w14:paraId="2F775971" w14:textId="77777777" w:rsidR="00C3389E" w:rsidRDefault="00C3389E" w:rsidP="00C3389E">
      <w:pPr>
        <w:ind w:right="-1"/>
        <w:rPr>
          <w:rFonts w:eastAsia="Times New Roman"/>
          <w:szCs w:val="20"/>
          <w:lang w:eastAsia="pt-BR"/>
        </w:rPr>
      </w:pPr>
      <w:r>
        <w:rPr>
          <w:b/>
        </w:rPr>
        <w:t xml:space="preserve">Art. 7º </w:t>
      </w:r>
      <w:r>
        <w:rPr>
          <w:bCs/>
        </w:rPr>
        <w:t xml:space="preserve">O recurso necessário à abertura dos créditos que trata o art. 6º, decorre de produto de operação de crédito que trata a presente Lei, conforme artigo 43, </w:t>
      </w:r>
      <w:r w:rsidRPr="00BD6608">
        <w:rPr>
          <w:rFonts w:eastAsia="Times New Roman"/>
          <w:szCs w:val="20"/>
          <w:lang w:eastAsia="pt-BR"/>
        </w:rPr>
        <w:t xml:space="preserve">§ </w:t>
      </w:r>
      <w:r>
        <w:rPr>
          <w:rFonts w:eastAsia="Times New Roman"/>
          <w:szCs w:val="20"/>
          <w:lang w:eastAsia="pt-BR"/>
        </w:rPr>
        <w:t>1</w:t>
      </w:r>
      <w:r w:rsidRPr="00BD6608">
        <w:rPr>
          <w:rFonts w:eastAsia="Times New Roman"/>
          <w:szCs w:val="20"/>
          <w:lang w:eastAsia="pt-BR"/>
        </w:rPr>
        <w:t xml:space="preserve">º </w:t>
      </w:r>
      <w:r>
        <w:rPr>
          <w:rFonts w:eastAsia="Times New Roman"/>
          <w:szCs w:val="20"/>
          <w:lang w:eastAsia="pt-BR"/>
        </w:rPr>
        <w:t xml:space="preserve">Inciso IV e </w:t>
      </w:r>
      <w:r w:rsidRPr="00BD6608">
        <w:rPr>
          <w:rFonts w:eastAsia="Times New Roman"/>
          <w:szCs w:val="20"/>
          <w:lang w:eastAsia="pt-BR"/>
        </w:rPr>
        <w:t xml:space="preserve">§ </w:t>
      </w:r>
      <w:r>
        <w:rPr>
          <w:rFonts w:eastAsia="Times New Roman"/>
          <w:szCs w:val="20"/>
          <w:lang w:eastAsia="pt-BR"/>
        </w:rPr>
        <w:t>3</w:t>
      </w:r>
      <w:r w:rsidRPr="00BD6608">
        <w:rPr>
          <w:rFonts w:eastAsia="Times New Roman"/>
          <w:szCs w:val="20"/>
          <w:lang w:eastAsia="pt-BR"/>
        </w:rPr>
        <w:t>º</w:t>
      </w:r>
      <w:r>
        <w:rPr>
          <w:rFonts w:eastAsia="Times New Roman"/>
          <w:szCs w:val="20"/>
          <w:lang w:eastAsia="pt-BR"/>
        </w:rPr>
        <w:t xml:space="preserve">, ambos da Lei Federal nº 4.320/64. </w:t>
      </w:r>
    </w:p>
    <w:p w14:paraId="10AF1042" w14:textId="77777777" w:rsidR="00C3389E" w:rsidRDefault="00C3389E" w:rsidP="00C3389E">
      <w:pPr>
        <w:ind w:right="-1"/>
        <w:rPr>
          <w:rFonts w:eastAsia="Times New Roman"/>
          <w:szCs w:val="20"/>
          <w:lang w:eastAsia="pt-BR"/>
        </w:rPr>
      </w:pPr>
    </w:p>
    <w:p w14:paraId="270F5D0A" w14:textId="77777777" w:rsidR="00C3389E" w:rsidRDefault="00C3389E" w:rsidP="00C3389E">
      <w:pPr>
        <w:ind w:right="-1"/>
        <w:rPr>
          <w:rFonts w:eastAsia="Times New Roman"/>
          <w:szCs w:val="20"/>
          <w:lang w:eastAsia="pt-BR"/>
        </w:rPr>
      </w:pPr>
      <w:r>
        <w:rPr>
          <w:b/>
        </w:rPr>
        <w:t xml:space="preserve">Art. 8º </w:t>
      </w:r>
      <w:r>
        <w:rPr>
          <w:bCs/>
        </w:rPr>
        <w:t>Ficam convalidadas as Peças de Planejamento – PPA 2022/2024 e LDO 2022</w:t>
      </w:r>
      <w:r>
        <w:rPr>
          <w:rFonts w:eastAsia="Times New Roman"/>
          <w:szCs w:val="20"/>
          <w:lang w:eastAsia="pt-BR"/>
        </w:rPr>
        <w:t>, nos mesmos moldes e naquilo que for pertinente, conforme descrito nos artigos anteriores desta Lei.</w:t>
      </w:r>
    </w:p>
    <w:p w14:paraId="137110CB" w14:textId="77777777" w:rsidR="00C3389E" w:rsidRDefault="00C3389E" w:rsidP="00C3389E">
      <w:pPr>
        <w:ind w:right="-1"/>
        <w:rPr>
          <w:rFonts w:eastAsia="Times New Roman"/>
          <w:szCs w:val="20"/>
          <w:lang w:eastAsia="pt-BR"/>
        </w:rPr>
      </w:pPr>
    </w:p>
    <w:p w14:paraId="39CEE46A" w14:textId="77777777" w:rsidR="00C3389E" w:rsidRDefault="00C3389E" w:rsidP="00C3389E">
      <w:pPr>
        <w:ind w:right="-1"/>
        <w:rPr>
          <w:rFonts w:eastAsia="Times New Roman"/>
          <w:szCs w:val="20"/>
          <w:lang w:eastAsia="pt-BR"/>
        </w:rPr>
      </w:pPr>
    </w:p>
    <w:p w14:paraId="739DEC26" w14:textId="77777777" w:rsidR="00C3389E" w:rsidRDefault="00C3389E" w:rsidP="00C3389E">
      <w:pPr>
        <w:ind w:right="-1"/>
      </w:pPr>
      <w:r>
        <w:rPr>
          <w:b/>
        </w:rPr>
        <w:t xml:space="preserve">Art. 9º </w:t>
      </w:r>
      <w:r>
        <w:t xml:space="preserve">Esta Lei entra em vigor na data de sua publicação. </w:t>
      </w:r>
    </w:p>
    <w:p w14:paraId="0C7954AF" w14:textId="77777777" w:rsidR="00C3389E" w:rsidRDefault="00C3389E" w:rsidP="00C3389E">
      <w:pPr>
        <w:ind w:right="-1"/>
      </w:pPr>
    </w:p>
    <w:p w14:paraId="25B28030" w14:textId="73F891DE" w:rsidR="00C3389E" w:rsidRDefault="00C3389E" w:rsidP="00C3389E">
      <w:pPr>
        <w:ind w:right="-1"/>
      </w:pPr>
      <w:r>
        <w:rPr>
          <w:b/>
        </w:rPr>
        <w:t>Art. 10º</w:t>
      </w:r>
      <w:r>
        <w:t xml:space="preserve"> Revogam-se as disposições em contrário.</w:t>
      </w:r>
    </w:p>
    <w:p w14:paraId="5EE9E1D0" w14:textId="77777777" w:rsidR="00C3389E" w:rsidRDefault="00C3389E" w:rsidP="00C3389E">
      <w:pPr>
        <w:ind w:right="-1"/>
      </w:pPr>
    </w:p>
    <w:p w14:paraId="178DC74A" w14:textId="77777777" w:rsidR="00C3389E" w:rsidRDefault="00C3389E" w:rsidP="00C3389E">
      <w:pPr>
        <w:ind w:right="-1"/>
      </w:pPr>
    </w:p>
    <w:p w14:paraId="4D88C5D9" w14:textId="0A346831" w:rsidR="00C3389E" w:rsidRDefault="00C3389E" w:rsidP="00C3389E">
      <w:pPr>
        <w:ind w:right="-1"/>
        <w:jc w:val="left"/>
        <w:rPr>
          <w:color w:val="000000"/>
        </w:rPr>
      </w:pPr>
      <w:r>
        <w:rPr>
          <w:color w:val="000000"/>
        </w:rPr>
        <w:t>Gabinete do Prefeito Municipal de Monte Azul Paulista, 10 de agosto de 2022.</w:t>
      </w:r>
    </w:p>
    <w:p w14:paraId="2200DD9F" w14:textId="77777777" w:rsidR="00C3389E" w:rsidRDefault="00C3389E" w:rsidP="00C3389E">
      <w:pPr>
        <w:ind w:right="-1" w:firstLine="708"/>
        <w:rPr>
          <w:color w:val="000000"/>
        </w:rPr>
      </w:pPr>
    </w:p>
    <w:p w14:paraId="4C7928C3" w14:textId="77777777" w:rsidR="00C3389E" w:rsidRDefault="00C3389E" w:rsidP="00C3389E">
      <w:pPr>
        <w:ind w:right="-1" w:firstLine="708"/>
        <w:rPr>
          <w:color w:val="000000"/>
        </w:rPr>
      </w:pPr>
    </w:p>
    <w:p w14:paraId="201CE9E1" w14:textId="6ABA8F1F" w:rsidR="00C70CA8" w:rsidRDefault="00681D52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C70CA8">
        <w:rPr>
          <w:rFonts w:ascii="Arial" w:hAnsi="Arial" w:cs="Arial"/>
        </w:rPr>
        <w:t>____________________</w:t>
      </w:r>
    </w:p>
    <w:p w14:paraId="104517C9" w14:textId="179B9860" w:rsidR="00C311C5" w:rsidRDefault="004716A4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Otaviano dos Santos</w:t>
      </w:r>
    </w:p>
    <w:p w14:paraId="40BB2016" w14:textId="4FB29954" w:rsidR="0047304B" w:rsidRDefault="00C70CA8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do Município</w:t>
      </w:r>
    </w:p>
    <w:p w14:paraId="549A0BEA" w14:textId="77777777" w:rsidR="005162F9" w:rsidRDefault="005162F9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4AE6C7D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7284C2EF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2D34F15D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31C563F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5125AA71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2D089F0C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3ECA5BB6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742D327A" w14:textId="77777777" w:rsidR="00C3389E" w:rsidRDefault="00C3389E" w:rsidP="00681D52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04F6589A" w14:textId="1063F529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C0F192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3600596A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1642ECDD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2085946F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3F9C1801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6251A23F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70CA3A74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19315FBE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1632A935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30921E09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7097198E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6FBC5811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278B6B34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2A9C7A71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5011FEA4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5D62BF41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30500D1C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0A13C59D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3390D4BA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563DC25B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1A55EE49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6DA31619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2493A409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4F08B6C6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1C58AB0A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10A661B2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59FEB2F1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1B23BA1E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p w14:paraId="44A7E053" w14:textId="77777777" w:rsidR="00C3389E" w:rsidRDefault="00C3389E" w:rsidP="00C3389E">
      <w:pPr>
        <w:pBdr>
          <w:bottom w:val="single" w:sz="6" w:space="1" w:color="auto"/>
        </w:pBdr>
        <w:tabs>
          <w:tab w:val="left" w:pos="2496"/>
        </w:tabs>
        <w:rPr>
          <w:rFonts w:ascii="Arial" w:hAnsi="Arial" w:cs="Arial"/>
        </w:rPr>
      </w:pPr>
    </w:p>
    <w:sectPr w:rsidR="00C3389E" w:rsidSect="0019412E">
      <w:headerReference w:type="default" r:id="rId8"/>
      <w:footerReference w:type="default" r:id="rId9"/>
      <w:pgSz w:w="11906" w:h="16838" w:code="9"/>
      <w:pgMar w:top="1843" w:right="1134" w:bottom="851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1E023" w14:textId="77777777" w:rsidR="00072244" w:rsidRDefault="00072244" w:rsidP="0054790A">
      <w:r>
        <w:separator/>
      </w:r>
    </w:p>
  </w:endnote>
  <w:endnote w:type="continuationSeparator" w:id="0">
    <w:p w14:paraId="0DC246A9" w14:textId="77777777" w:rsidR="00072244" w:rsidRDefault="00072244" w:rsidP="0054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520994"/>
      <w:docPartObj>
        <w:docPartGallery w:val="Page Numbers (Bottom of Page)"/>
        <w:docPartUnique/>
      </w:docPartObj>
    </w:sdtPr>
    <w:sdtContent>
      <w:p w14:paraId="6213E8E0" w14:textId="77777777" w:rsidR="00C3389E" w:rsidRDefault="00C338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2F9">
          <w:rPr>
            <w:noProof/>
          </w:rPr>
          <w:t>3</w:t>
        </w:r>
        <w:r>
          <w:fldChar w:fldCharType="end"/>
        </w:r>
      </w:p>
    </w:sdtContent>
  </w:sdt>
  <w:p w14:paraId="30D9B922" w14:textId="77777777" w:rsidR="00C3389E" w:rsidRDefault="00C338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21C9B" w14:textId="77777777" w:rsidR="00072244" w:rsidRDefault="00072244" w:rsidP="0054790A">
      <w:r>
        <w:separator/>
      </w:r>
    </w:p>
  </w:footnote>
  <w:footnote w:type="continuationSeparator" w:id="0">
    <w:p w14:paraId="69871FAB" w14:textId="77777777" w:rsidR="00072244" w:rsidRDefault="00072244" w:rsidP="00547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1CA13" w14:textId="08165B7F" w:rsidR="00C3389E" w:rsidRDefault="00C3389E">
    <w:pPr>
      <w:pStyle w:val="Cabealho"/>
    </w:pPr>
    <w:bookmarkStart w:id="1" w:name="_Hlk70494877"/>
    <w:bookmarkStart w:id="2" w:name="_Hlk70494878"/>
    <w:bookmarkStart w:id="3" w:name="_Hlk70494912"/>
    <w:bookmarkStart w:id="4" w:name="_Hlk70494913"/>
    <w:bookmarkStart w:id="5" w:name="_Hlk70607332"/>
    <w:bookmarkStart w:id="6" w:name="_Hlk70607333"/>
    <w:bookmarkStart w:id="7" w:name="_Hlk70607497"/>
    <w:bookmarkStart w:id="8" w:name="_Hlk70607498"/>
    <w:r>
      <w:rPr>
        <w:noProof/>
        <w:lang w:eastAsia="pt-BR"/>
      </w:rPr>
      <w:pict w14:anchorId="2D527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8.35pt;margin-top:-41.7pt;width:72.3pt;height:59.6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2050" DrawAspect="Content" ObjectID="_1721635759" r:id="rId2"/>
      </w:pic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847109" wp14:editId="73A47B2D">
              <wp:simplePos x="0" y="0"/>
              <wp:positionH relativeFrom="column">
                <wp:posOffset>276225</wp:posOffset>
              </wp:positionH>
              <wp:positionV relativeFrom="paragraph">
                <wp:posOffset>-403860</wp:posOffset>
              </wp:positionV>
              <wp:extent cx="5629275" cy="7791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4CC0B" w14:textId="77777777" w:rsidR="00C3389E" w:rsidRPr="006C34BC" w:rsidRDefault="00C3389E" w:rsidP="006C34BC">
                          <w:pPr>
                            <w:pStyle w:val="Cabealho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u w:val="words"/>
                            </w:rPr>
                          </w:pPr>
                          <w:r w:rsidRPr="006C34BC">
                            <w:rPr>
                              <w:rFonts w:ascii="Arial" w:hAnsi="Arial" w:cs="Arial"/>
                              <w:b/>
                              <w:sz w:val="22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37449817" w14:textId="77777777" w:rsidR="00C3389E" w:rsidRPr="006C34BC" w:rsidRDefault="00C3389E" w:rsidP="006C34BC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C34B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ESTADO DE SÃO PAULO</w:t>
                          </w:r>
                        </w:p>
                        <w:p w14:paraId="5D8B78E1" w14:textId="77777777" w:rsidR="00C3389E" w:rsidRPr="006C34BC" w:rsidRDefault="00C3389E" w:rsidP="006C34BC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C34B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Praça Rio Branco, 86 – Centro – </w:t>
                          </w:r>
                          <w:proofErr w:type="spellStart"/>
                          <w:proofErr w:type="gramStart"/>
                          <w:r w:rsidRPr="006C34B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Cep</w:t>
                          </w:r>
                          <w:proofErr w:type="spellEnd"/>
                          <w:proofErr w:type="gramEnd"/>
                          <w:r w:rsidRPr="006C34B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.75pt;margin-top:-31.8pt;width:443.25pt;height:6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" filled="f" stroked="f">
              <v:textbox>
                <w:txbxContent>
                  <w:p w14:paraId="51F4CC0B" w14:textId="77777777" w:rsidR="00C3389E" w:rsidRPr="006C34BC" w:rsidRDefault="00C3389E" w:rsidP="006C34BC">
                    <w:pPr>
                      <w:pStyle w:val="Cabealho"/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  <w:u w:val="words"/>
                      </w:rPr>
                    </w:pPr>
                    <w:r w:rsidRPr="006C34BC">
                      <w:rPr>
                        <w:rFonts w:ascii="Arial" w:hAnsi="Arial" w:cs="Arial"/>
                        <w:b/>
                        <w:sz w:val="22"/>
                        <w:u w:val="words"/>
                      </w:rPr>
                      <w:t>PREFEITURA DO MUNICÍPIO DE MONTE AZUL PAULISTA</w:t>
                    </w:r>
                  </w:p>
                  <w:p w14:paraId="37449817" w14:textId="77777777" w:rsidR="00C3389E" w:rsidRPr="006C34BC" w:rsidRDefault="00C3389E" w:rsidP="006C34B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C34B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ESTADO DE SÃO PAULO</w:t>
                    </w:r>
                  </w:p>
                  <w:p w14:paraId="5D8B78E1" w14:textId="77777777" w:rsidR="00C3389E" w:rsidRPr="006C34BC" w:rsidRDefault="00C3389E" w:rsidP="006C34B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34B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Praça Rio Branco, 86 – Centro – </w:t>
                    </w:r>
                    <w:proofErr w:type="spellStart"/>
                    <w:proofErr w:type="gramStart"/>
                    <w:r w:rsidRPr="006C34B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Cep</w:t>
                    </w:r>
                    <w:proofErr w:type="spellEnd"/>
                    <w:proofErr w:type="gramEnd"/>
                    <w:r w:rsidRPr="006C34B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. 14730-000 – Monte Azul Paulista/SP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C5"/>
    <w:rsid w:val="0001451E"/>
    <w:rsid w:val="00015EF0"/>
    <w:rsid w:val="00016BBE"/>
    <w:rsid w:val="00025F7D"/>
    <w:rsid w:val="00030D10"/>
    <w:rsid w:val="0003473B"/>
    <w:rsid w:val="00036FD5"/>
    <w:rsid w:val="0004358F"/>
    <w:rsid w:val="00044B17"/>
    <w:rsid w:val="00044F1B"/>
    <w:rsid w:val="0005085D"/>
    <w:rsid w:val="000522FD"/>
    <w:rsid w:val="000550D9"/>
    <w:rsid w:val="0005644A"/>
    <w:rsid w:val="000719DC"/>
    <w:rsid w:val="00072244"/>
    <w:rsid w:val="000733A6"/>
    <w:rsid w:val="00077DA9"/>
    <w:rsid w:val="00080202"/>
    <w:rsid w:val="00082D26"/>
    <w:rsid w:val="00090EF8"/>
    <w:rsid w:val="00096C73"/>
    <w:rsid w:val="00097350"/>
    <w:rsid w:val="000A1750"/>
    <w:rsid w:val="000A23A9"/>
    <w:rsid w:val="000A5B9E"/>
    <w:rsid w:val="000A7AB0"/>
    <w:rsid w:val="000B0D05"/>
    <w:rsid w:val="000B0ED5"/>
    <w:rsid w:val="000B1077"/>
    <w:rsid w:val="000B6E3A"/>
    <w:rsid w:val="000B7A3C"/>
    <w:rsid w:val="000C3E1F"/>
    <w:rsid w:val="000D72C0"/>
    <w:rsid w:val="000E1301"/>
    <w:rsid w:val="000E2591"/>
    <w:rsid w:val="000E3584"/>
    <w:rsid w:val="000E62A9"/>
    <w:rsid w:val="000E7307"/>
    <w:rsid w:val="000E7868"/>
    <w:rsid w:val="000F1D70"/>
    <w:rsid w:val="001019C9"/>
    <w:rsid w:val="001026DC"/>
    <w:rsid w:val="001060B1"/>
    <w:rsid w:val="00111377"/>
    <w:rsid w:val="00114B53"/>
    <w:rsid w:val="001160E4"/>
    <w:rsid w:val="00116FDC"/>
    <w:rsid w:val="00121D8F"/>
    <w:rsid w:val="001239B3"/>
    <w:rsid w:val="001341DB"/>
    <w:rsid w:val="001401CA"/>
    <w:rsid w:val="00141255"/>
    <w:rsid w:val="001508E0"/>
    <w:rsid w:val="00154815"/>
    <w:rsid w:val="00155943"/>
    <w:rsid w:val="00156C45"/>
    <w:rsid w:val="001576A5"/>
    <w:rsid w:val="00157E22"/>
    <w:rsid w:val="00180C53"/>
    <w:rsid w:val="00180FBA"/>
    <w:rsid w:val="00182D9D"/>
    <w:rsid w:val="001840EC"/>
    <w:rsid w:val="00184B85"/>
    <w:rsid w:val="00184BE9"/>
    <w:rsid w:val="001873DD"/>
    <w:rsid w:val="0019412E"/>
    <w:rsid w:val="0019502A"/>
    <w:rsid w:val="00195966"/>
    <w:rsid w:val="001A4A74"/>
    <w:rsid w:val="001B03D6"/>
    <w:rsid w:val="001B286D"/>
    <w:rsid w:val="001C0820"/>
    <w:rsid w:val="001C1408"/>
    <w:rsid w:val="001C3C2B"/>
    <w:rsid w:val="001C6EA0"/>
    <w:rsid w:val="001C7683"/>
    <w:rsid w:val="001D2451"/>
    <w:rsid w:val="001E0320"/>
    <w:rsid w:val="001E2E44"/>
    <w:rsid w:val="001F2309"/>
    <w:rsid w:val="001F3360"/>
    <w:rsid w:val="001F44D8"/>
    <w:rsid w:val="001F462E"/>
    <w:rsid w:val="0020401B"/>
    <w:rsid w:val="0020689B"/>
    <w:rsid w:val="002075C5"/>
    <w:rsid w:val="002112D1"/>
    <w:rsid w:val="00213A23"/>
    <w:rsid w:val="002204C1"/>
    <w:rsid w:val="00222221"/>
    <w:rsid w:val="00233F85"/>
    <w:rsid w:val="00234935"/>
    <w:rsid w:val="002466D6"/>
    <w:rsid w:val="002469B8"/>
    <w:rsid w:val="00252861"/>
    <w:rsid w:val="002534D4"/>
    <w:rsid w:val="0025470F"/>
    <w:rsid w:val="00266968"/>
    <w:rsid w:val="002806A5"/>
    <w:rsid w:val="00281E75"/>
    <w:rsid w:val="0028582C"/>
    <w:rsid w:val="00287993"/>
    <w:rsid w:val="0029080F"/>
    <w:rsid w:val="002960EE"/>
    <w:rsid w:val="00296215"/>
    <w:rsid w:val="002B27FC"/>
    <w:rsid w:val="002B650A"/>
    <w:rsid w:val="002B7BA9"/>
    <w:rsid w:val="002D02C9"/>
    <w:rsid w:val="002E1B79"/>
    <w:rsid w:val="002E54F6"/>
    <w:rsid w:val="002F7149"/>
    <w:rsid w:val="00300888"/>
    <w:rsid w:val="00302A22"/>
    <w:rsid w:val="00302B0E"/>
    <w:rsid w:val="0030307F"/>
    <w:rsid w:val="00305ED6"/>
    <w:rsid w:val="0032081C"/>
    <w:rsid w:val="00321670"/>
    <w:rsid w:val="00324C4D"/>
    <w:rsid w:val="00325FAB"/>
    <w:rsid w:val="00330700"/>
    <w:rsid w:val="00331978"/>
    <w:rsid w:val="00340E27"/>
    <w:rsid w:val="0034655D"/>
    <w:rsid w:val="00351CFC"/>
    <w:rsid w:val="003530B7"/>
    <w:rsid w:val="003546CF"/>
    <w:rsid w:val="00361F62"/>
    <w:rsid w:val="0036756B"/>
    <w:rsid w:val="00373A76"/>
    <w:rsid w:val="003743EB"/>
    <w:rsid w:val="00374B95"/>
    <w:rsid w:val="00381D1C"/>
    <w:rsid w:val="003849EC"/>
    <w:rsid w:val="00385DD8"/>
    <w:rsid w:val="00387988"/>
    <w:rsid w:val="00393310"/>
    <w:rsid w:val="003A1A25"/>
    <w:rsid w:val="003A23D5"/>
    <w:rsid w:val="003A2C07"/>
    <w:rsid w:val="003A6157"/>
    <w:rsid w:val="003A742E"/>
    <w:rsid w:val="003B1CB6"/>
    <w:rsid w:val="003B22CE"/>
    <w:rsid w:val="003B3A55"/>
    <w:rsid w:val="003B3BF4"/>
    <w:rsid w:val="003B42C0"/>
    <w:rsid w:val="003B703A"/>
    <w:rsid w:val="003C2ED4"/>
    <w:rsid w:val="003D3169"/>
    <w:rsid w:val="003E6164"/>
    <w:rsid w:val="003E723F"/>
    <w:rsid w:val="003E74DF"/>
    <w:rsid w:val="003F4A4F"/>
    <w:rsid w:val="003F567A"/>
    <w:rsid w:val="0040014A"/>
    <w:rsid w:val="004023F1"/>
    <w:rsid w:val="00405D40"/>
    <w:rsid w:val="004158A3"/>
    <w:rsid w:val="00415F73"/>
    <w:rsid w:val="00421B96"/>
    <w:rsid w:val="00430F7D"/>
    <w:rsid w:val="004412C1"/>
    <w:rsid w:val="00441EE9"/>
    <w:rsid w:val="0044245F"/>
    <w:rsid w:val="00445D9E"/>
    <w:rsid w:val="00451204"/>
    <w:rsid w:val="004623B9"/>
    <w:rsid w:val="0046325E"/>
    <w:rsid w:val="00464B49"/>
    <w:rsid w:val="004716A4"/>
    <w:rsid w:val="0047304B"/>
    <w:rsid w:val="0048002A"/>
    <w:rsid w:val="00480E29"/>
    <w:rsid w:val="00482230"/>
    <w:rsid w:val="004829F1"/>
    <w:rsid w:val="00483D87"/>
    <w:rsid w:val="0048777F"/>
    <w:rsid w:val="00490C94"/>
    <w:rsid w:val="00492545"/>
    <w:rsid w:val="00492C33"/>
    <w:rsid w:val="00494495"/>
    <w:rsid w:val="00496A35"/>
    <w:rsid w:val="004A0772"/>
    <w:rsid w:val="004A1046"/>
    <w:rsid w:val="004A2841"/>
    <w:rsid w:val="004C4D08"/>
    <w:rsid w:val="004D28A5"/>
    <w:rsid w:val="004D4B72"/>
    <w:rsid w:val="004F0671"/>
    <w:rsid w:val="004F5C37"/>
    <w:rsid w:val="00500770"/>
    <w:rsid w:val="0050167F"/>
    <w:rsid w:val="0050484F"/>
    <w:rsid w:val="00505446"/>
    <w:rsid w:val="005162F9"/>
    <w:rsid w:val="005201BE"/>
    <w:rsid w:val="00522D7D"/>
    <w:rsid w:val="00523027"/>
    <w:rsid w:val="00524F18"/>
    <w:rsid w:val="00541DDA"/>
    <w:rsid w:val="0054790A"/>
    <w:rsid w:val="00547C1D"/>
    <w:rsid w:val="00555953"/>
    <w:rsid w:val="005627A1"/>
    <w:rsid w:val="00565FC2"/>
    <w:rsid w:val="00566F48"/>
    <w:rsid w:val="0056783C"/>
    <w:rsid w:val="00584A94"/>
    <w:rsid w:val="00584B2F"/>
    <w:rsid w:val="00585660"/>
    <w:rsid w:val="00585CB1"/>
    <w:rsid w:val="0059190E"/>
    <w:rsid w:val="00591DFC"/>
    <w:rsid w:val="00591F9A"/>
    <w:rsid w:val="005A7007"/>
    <w:rsid w:val="005B0596"/>
    <w:rsid w:val="005B6B97"/>
    <w:rsid w:val="005C04BF"/>
    <w:rsid w:val="005C1331"/>
    <w:rsid w:val="005C54FA"/>
    <w:rsid w:val="005D074E"/>
    <w:rsid w:val="005D0A06"/>
    <w:rsid w:val="005D5E3F"/>
    <w:rsid w:val="005E058C"/>
    <w:rsid w:val="005E0811"/>
    <w:rsid w:val="005E4342"/>
    <w:rsid w:val="005E5A29"/>
    <w:rsid w:val="005E6B4F"/>
    <w:rsid w:val="005F1382"/>
    <w:rsid w:val="005F18E7"/>
    <w:rsid w:val="005F4B7F"/>
    <w:rsid w:val="00600512"/>
    <w:rsid w:val="00602EF0"/>
    <w:rsid w:val="00603AAC"/>
    <w:rsid w:val="00603E86"/>
    <w:rsid w:val="00611FA2"/>
    <w:rsid w:val="0061391F"/>
    <w:rsid w:val="00625A28"/>
    <w:rsid w:val="00626725"/>
    <w:rsid w:val="006277D4"/>
    <w:rsid w:val="006310CA"/>
    <w:rsid w:val="00634879"/>
    <w:rsid w:val="00640782"/>
    <w:rsid w:val="00640D51"/>
    <w:rsid w:val="006420DD"/>
    <w:rsid w:val="0064252C"/>
    <w:rsid w:val="006448F9"/>
    <w:rsid w:val="00646904"/>
    <w:rsid w:val="0065227C"/>
    <w:rsid w:val="0065243B"/>
    <w:rsid w:val="006570CF"/>
    <w:rsid w:val="006621EC"/>
    <w:rsid w:val="00671217"/>
    <w:rsid w:val="00681D52"/>
    <w:rsid w:val="00683377"/>
    <w:rsid w:val="00691D09"/>
    <w:rsid w:val="006927A2"/>
    <w:rsid w:val="0069413C"/>
    <w:rsid w:val="00696CE5"/>
    <w:rsid w:val="006A71EE"/>
    <w:rsid w:val="006B4812"/>
    <w:rsid w:val="006C34BC"/>
    <w:rsid w:val="006C3B9A"/>
    <w:rsid w:val="006C6C06"/>
    <w:rsid w:val="006D1D5A"/>
    <w:rsid w:val="006D2390"/>
    <w:rsid w:val="006D45D8"/>
    <w:rsid w:val="006D6AB4"/>
    <w:rsid w:val="006E4613"/>
    <w:rsid w:val="006E4620"/>
    <w:rsid w:val="006E71AE"/>
    <w:rsid w:val="006F7CB6"/>
    <w:rsid w:val="0070010D"/>
    <w:rsid w:val="00702A94"/>
    <w:rsid w:val="00704819"/>
    <w:rsid w:val="00705932"/>
    <w:rsid w:val="007100E8"/>
    <w:rsid w:val="007116C1"/>
    <w:rsid w:val="00712812"/>
    <w:rsid w:val="00714515"/>
    <w:rsid w:val="007306CD"/>
    <w:rsid w:val="00737949"/>
    <w:rsid w:val="007441B1"/>
    <w:rsid w:val="00744FCC"/>
    <w:rsid w:val="00750413"/>
    <w:rsid w:val="0075687A"/>
    <w:rsid w:val="00763737"/>
    <w:rsid w:val="007728DF"/>
    <w:rsid w:val="00775FE8"/>
    <w:rsid w:val="007772CE"/>
    <w:rsid w:val="0078317E"/>
    <w:rsid w:val="00785790"/>
    <w:rsid w:val="0079259F"/>
    <w:rsid w:val="00792C5B"/>
    <w:rsid w:val="007A6D7A"/>
    <w:rsid w:val="007C1BC7"/>
    <w:rsid w:val="007C6371"/>
    <w:rsid w:val="007C6869"/>
    <w:rsid w:val="007E4192"/>
    <w:rsid w:val="007F2E1B"/>
    <w:rsid w:val="007F5A59"/>
    <w:rsid w:val="007F701F"/>
    <w:rsid w:val="007F7C14"/>
    <w:rsid w:val="0080705C"/>
    <w:rsid w:val="00813F09"/>
    <w:rsid w:val="0082035D"/>
    <w:rsid w:val="00822BC8"/>
    <w:rsid w:val="008237DE"/>
    <w:rsid w:val="00830CD6"/>
    <w:rsid w:val="00833A3E"/>
    <w:rsid w:val="00843BC8"/>
    <w:rsid w:val="00847D64"/>
    <w:rsid w:val="00850D22"/>
    <w:rsid w:val="008521A9"/>
    <w:rsid w:val="00853CFF"/>
    <w:rsid w:val="008718C6"/>
    <w:rsid w:val="0087633F"/>
    <w:rsid w:val="008800A8"/>
    <w:rsid w:val="00883B5F"/>
    <w:rsid w:val="008906A3"/>
    <w:rsid w:val="00892968"/>
    <w:rsid w:val="00894707"/>
    <w:rsid w:val="008964C6"/>
    <w:rsid w:val="008A0F20"/>
    <w:rsid w:val="008A3310"/>
    <w:rsid w:val="008A3ABF"/>
    <w:rsid w:val="008A4952"/>
    <w:rsid w:val="008A6C6B"/>
    <w:rsid w:val="008B520C"/>
    <w:rsid w:val="008B653E"/>
    <w:rsid w:val="008B6792"/>
    <w:rsid w:val="008B7A0C"/>
    <w:rsid w:val="008C0079"/>
    <w:rsid w:val="008C0B0C"/>
    <w:rsid w:val="008C164C"/>
    <w:rsid w:val="008D38F8"/>
    <w:rsid w:val="008E100B"/>
    <w:rsid w:val="008F1445"/>
    <w:rsid w:val="008F4757"/>
    <w:rsid w:val="009009A0"/>
    <w:rsid w:val="009013AE"/>
    <w:rsid w:val="00902B40"/>
    <w:rsid w:val="00904DE2"/>
    <w:rsid w:val="009100A4"/>
    <w:rsid w:val="0091050A"/>
    <w:rsid w:val="009124C2"/>
    <w:rsid w:val="00930835"/>
    <w:rsid w:val="00935F3A"/>
    <w:rsid w:val="0094300A"/>
    <w:rsid w:val="00943416"/>
    <w:rsid w:val="00945D9E"/>
    <w:rsid w:val="00946F45"/>
    <w:rsid w:val="00947E38"/>
    <w:rsid w:val="0095218F"/>
    <w:rsid w:val="00952772"/>
    <w:rsid w:val="00962FC7"/>
    <w:rsid w:val="00972240"/>
    <w:rsid w:val="0097457F"/>
    <w:rsid w:val="00974816"/>
    <w:rsid w:val="009765D8"/>
    <w:rsid w:val="00983361"/>
    <w:rsid w:val="00984C00"/>
    <w:rsid w:val="00985103"/>
    <w:rsid w:val="00985BC6"/>
    <w:rsid w:val="009938B7"/>
    <w:rsid w:val="009943A6"/>
    <w:rsid w:val="0099658D"/>
    <w:rsid w:val="0099791D"/>
    <w:rsid w:val="009C4D91"/>
    <w:rsid w:val="009C63D3"/>
    <w:rsid w:val="009C6E58"/>
    <w:rsid w:val="009D0CAB"/>
    <w:rsid w:val="009D41F3"/>
    <w:rsid w:val="009D63D6"/>
    <w:rsid w:val="009E1FAD"/>
    <w:rsid w:val="009E677C"/>
    <w:rsid w:val="009F6E50"/>
    <w:rsid w:val="00A00D4D"/>
    <w:rsid w:val="00A0103A"/>
    <w:rsid w:val="00A010FA"/>
    <w:rsid w:val="00A10D98"/>
    <w:rsid w:val="00A259A7"/>
    <w:rsid w:val="00A263F0"/>
    <w:rsid w:val="00A45CC9"/>
    <w:rsid w:val="00A5257A"/>
    <w:rsid w:val="00A532D6"/>
    <w:rsid w:val="00A56039"/>
    <w:rsid w:val="00A60192"/>
    <w:rsid w:val="00A62730"/>
    <w:rsid w:val="00A64994"/>
    <w:rsid w:val="00A86138"/>
    <w:rsid w:val="00A90465"/>
    <w:rsid w:val="00AA22DD"/>
    <w:rsid w:val="00AA3AAC"/>
    <w:rsid w:val="00AA3FB8"/>
    <w:rsid w:val="00AA42B6"/>
    <w:rsid w:val="00AA45FD"/>
    <w:rsid w:val="00AA6388"/>
    <w:rsid w:val="00AB2B50"/>
    <w:rsid w:val="00AB5C9C"/>
    <w:rsid w:val="00AC3D8A"/>
    <w:rsid w:val="00AD3F61"/>
    <w:rsid w:val="00AE37E8"/>
    <w:rsid w:val="00AF2303"/>
    <w:rsid w:val="00AF5206"/>
    <w:rsid w:val="00AF6FD3"/>
    <w:rsid w:val="00B01674"/>
    <w:rsid w:val="00B0246C"/>
    <w:rsid w:val="00B13352"/>
    <w:rsid w:val="00B21EEC"/>
    <w:rsid w:val="00B252DF"/>
    <w:rsid w:val="00B25B1E"/>
    <w:rsid w:val="00B36CDB"/>
    <w:rsid w:val="00B370F8"/>
    <w:rsid w:val="00B3710D"/>
    <w:rsid w:val="00B37150"/>
    <w:rsid w:val="00B46554"/>
    <w:rsid w:val="00B555C6"/>
    <w:rsid w:val="00B60511"/>
    <w:rsid w:val="00B611C0"/>
    <w:rsid w:val="00B63311"/>
    <w:rsid w:val="00B635CA"/>
    <w:rsid w:val="00B72679"/>
    <w:rsid w:val="00B8009D"/>
    <w:rsid w:val="00B83EB6"/>
    <w:rsid w:val="00B9135D"/>
    <w:rsid w:val="00B97EDF"/>
    <w:rsid w:val="00BA021D"/>
    <w:rsid w:val="00BA3FB7"/>
    <w:rsid w:val="00BA4814"/>
    <w:rsid w:val="00BB4F48"/>
    <w:rsid w:val="00BC044C"/>
    <w:rsid w:val="00BC775E"/>
    <w:rsid w:val="00BD0F19"/>
    <w:rsid w:val="00BD5268"/>
    <w:rsid w:val="00BE1AD3"/>
    <w:rsid w:val="00BE1BAC"/>
    <w:rsid w:val="00BE6843"/>
    <w:rsid w:val="00BF2A98"/>
    <w:rsid w:val="00BF3B8B"/>
    <w:rsid w:val="00BF55CB"/>
    <w:rsid w:val="00C0383A"/>
    <w:rsid w:val="00C04355"/>
    <w:rsid w:val="00C2309F"/>
    <w:rsid w:val="00C26A28"/>
    <w:rsid w:val="00C27813"/>
    <w:rsid w:val="00C27DA1"/>
    <w:rsid w:val="00C311C5"/>
    <w:rsid w:val="00C3389E"/>
    <w:rsid w:val="00C37972"/>
    <w:rsid w:val="00C678CF"/>
    <w:rsid w:val="00C67B73"/>
    <w:rsid w:val="00C70CA8"/>
    <w:rsid w:val="00C730F9"/>
    <w:rsid w:val="00C755A0"/>
    <w:rsid w:val="00C82068"/>
    <w:rsid w:val="00C90145"/>
    <w:rsid w:val="00CA33CF"/>
    <w:rsid w:val="00CA6649"/>
    <w:rsid w:val="00CB3033"/>
    <w:rsid w:val="00CB3FC4"/>
    <w:rsid w:val="00CD1C7B"/>
    <w:rsid w:val="00CD21FF"/>
    <w:rsid w:val="00CD77FF"/>
    <w:rsid w:val="00CE4298"/>
    <w:rsid w:val="00CE57D6"/>
    <w:rsid w:val="00CE613B"/>
    <w:rsid w:val="00CE6C44"/>
    <w:rsid w:val="00CF7084"/>
    <w:rsid w:val="00D00080"/>
    <w:rsid w:val="00D02C7E"/>
    <w:rsid w:val="00D02D0E"/>
    <w:rsid w:val="00D035CD"/>
    <w:rsid w:val="00D05AB8"/>
    <w:rsid w:val="00D1003E"/>
    <w:rsid w:val="00D11164"/>
    <w:rsid w:val="00D17054"/>
    <w:rsid w:val="00D23DDF"/>
    <w:rsid w:val="00D3276A"/>
    <w:rsid w:val="00D330BC"/>
    <w:rsid w:val="00D34D54"/>
    <w:rsid w:val="00D3726E"/>
    <w:rsid w:val="00D42346"/>
    <w:rsid w:val="00D424BE"/>
    <w:rsid w:val="00D5174F"/>
    <w:rsid w:val="00D5233F"/>
    <w:rsid w:val="00D614B2"/>
    <w:rsid w:val="00D6472A"/>
    <w:rsid w:val="00D66182"/>
    <w:rsid w:val="00D66CC9"/>
    <w:rsid w:val="00D922ED"/>
    <w:rsid w:val="00DA0602"/>
    <w:rsid w:val="00DA2A4F"/>
    <w:rsid w:val="00DA3214"/>
    <w:rsid w:val="00DB5FF8"/>
    <w:rsid w:val="00DB6287"/>
    <w:rsid w:val="00DC1CBA"/>
    <w:rsid w:val="00DC3755"/>
    <w:rsid w:val="00DD0D3A"/>
    <w:rsid w:val="00DD212A"/>
    <w:rsid w:val="00DD5140"/>
    <w:rsid w:val="00DD57D0"/>
    <w:rsid w:val="00DE5E10"/>
    <w:rsid w:val="00E01606"/>
    <w:rsid w:val="00E04DC1"/>
    <w:rsid w:val="00E06172"/>
    <w:rsid w:val="00E064A6"/>
    <w:rsid w:val="00E16D4D"/>
    <w:rsid w:val="00E2796D"/>
    <w:rsid w:val="00E41F59"/>
    <w:rsid w:val="00E423D4"/>
    <w:rsid w:val="00E43579"/>
    <w:rsid w:val="00E450B3"/>
    <w:rsid w:val="00E57AD4"/>
    <w:rsid w:val="00E57CC8"/>
    <w:rsid w:val="00E60FE4"/>
    <w:rsid w:val="00E622D8"/>
    <w:rsid w:val="00E64F35"/>
    <w:rsid w:val="00E66643"/>
    <w:rsid w:val="00E6670A"/>
    <w:rsid w:val="00E668CF"/>
    <w:rsid w:val="00E7246D"/>
    <w:rsid w:val="00E747A6"/>
    <w:rsid w:val="00E75B66"/>
    <w:rsid w:val="00E76A4E"/>
    <w:rsid w:val="00E851BF"/>
    <w:rsid w:val="00E85347"/>
    <w:rsid w:val="00E866BA"/>
    <w:rsid w:val="00E86A9E"/>
    <w:rsid w:val="00E86E36"/>
    <w:rsid w:val="00E90165"/>
    <w:rsid w:val="00E9605E"/>
    <w:rsid w:val="00EA132D"/>
    <w:rsid w:val="00EA5C27"/>
    <w:rsid w:val="00EA6535"/>
    <w:rsid w:val="00EB2077"/>
    <w:rsid w:val="00EB488C"/>
    <w:rsid w:val="00EB52CB"/>
    <w:rsid w:val="00EB7C6B"/>
    <w:rsid w:val="00EC099D"/>
    <w:rsid w:val="00EC7A3E"/>
    <w:rsid w:val="00ED061B"/>
    <w:rsid w:val="00ED24C5"/>
    <w:rsid w:val="00ED2BD4"/>
    <w:rsid w:val="00EE0637"/>
    <w:rsid w:val="00EE1CDD"/>
    <w:rsid w:val="00EE20E2"/>
    <w:rsid w:val="00EE3603"/>
    <w:rsid w:val="00EF2DC4"/>
    <w:rsid w:val="00F02807"/>
    <w:rsid w:val="00F06858"/>
    <w:rsid w:val="00F100B0"/>
    <w:rsid w:val="00F139DD"/>
    <w:rsid w:val="00F14EA9"/>
    <w:rsid w:val="00F15D60"/>
    <w:rsid w:val="00F2430A"/>
    <w:rsid w:val="00F25B77"/>
    <w:rsid w:val="00F25EBA"/>
    <w:rsid w:val="00F32C7C"/>
    <w:rsid w:val="00F4680C"/>
    <w:rsid w:val="00F46F6C"/>
    <w:rsid w:val="00F551AA"/>
    <w:rsid w:val="00F625E1"/>
    <w:rsid w:val="00F6275D"/>
    <w:rsid w:val="00F64A8C"/>
    <w:rsid w:val="00F664E9"/>
    <w:rsid w:val="00F66FF9"/>
    <w:rsid w:val="00F7097D"/>
    <w:rsid w:val="00F71EF7"/>
    <w:rsid w:val="00F73D9C"/>
    <w:rsid w:val="00F8095A"/>
    <w:rsid w:val="00F868F5"/>
    <w:rsid w:val="00F91810"/>
    <w:rsid w:val="00F97C10"/>
    <w:rsid w:val="00FB6630"/>
    <w:rsid w:val="00FB6D4A"/>
    <w:rsid w:val="00FC0545"/>
    <w:rsid w:val="00FC12C8"/>
    <w:rsid w:val="00FC146B"/>
    <w:rsid w:val="00FD27F3"/>
    <w:rsid w:val="00FD42D7"/>
    <w:rsid w:val="00FD4FBF"/>
    <w:rsid w:val="00FD5E97"/>
    <w:rsid w:val="00FD62C0"/>
    <w:rsid w:val="00FF4923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449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A4"/>
    <w:pPr>
      <w:spacing w:after="0" w:line="240" w:lineRule="auto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9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90A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5479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90A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F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F3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F1D70"/>
    <w:pPr>
      <w:spacing w:after="0" w:line="240" w:lineRule="auto"/>
      <w:jc w:val="both"/>
    </w:pPr>
    <w:rPr>
      <w:rFonts w:ascii="Courier New" w:hAnsi="Courier New"/>
      <w:sz w:val="24"/>
    </w:rPr>
  </w:style>
  <w:style w:type="character" w:styleId="TextodoEspaoReservado">
    <w:name w:val="Placeholder Text"/>
    <w:basedOn w:val="Fontepargpadro"/>
    <w:uiPriority w:val="99"/>
    <w:semiHidden/>
    <w:rsid w:val="00D23D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A4"/>
    <w:pPr>
      <w:spacing w:after="0" w:line="240" w:lineRule="auto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9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90A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5479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90A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F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F3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F1D70"/>
    <w:pPr>
      <w:spacing w:after="0" w:line="240" w:lineRule="auto"/>
      <w:jc w:val="both"/>
    </w:pPr>
    <w:rPr>
      <w:rFonts w:ascii="Courier New" w:hAnsi="Courier New"/>
      <w:sz w:val="24"/>
    </w:rPr>
  </w:style>
  <w:style w:type="character" w:styleId="TextodoEspaoReservado">
    <w:name w:val="Placeholder Text"/>
    <w:basedOn w:val="Fontepargpadro"/>
    <w:uiPriority w:val="99"/>
    <w:semiHidden/>
    <w:rsid w:val="00D23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BB31-F382-4A2A-B8D7-4AE1DDA7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rcorrea</dc:creator>
  <cp:lastModifiedBy>Nilton Sergio Fiorot</cp:lastModifiedBy>
  <cp:revision>3</cp:revision>
  <cp:lastPrinted>2022-08-10T14:23:00Z</cp:lastPrinted>
  <dcterms:created xsi:type="dcterms:W3CDTF">2022-08-10T12:06:00Z</dcterms:created>
  <dcterms:modified xsi:type="dcterms:W3CDTF">2022-08-10T14:23:00Z</dcterms:modified>
</cp:coreProperties>
</file>